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2DEBD" w14:textId="77777777" w:rsidR="002F29CC" w:rsidRDefault="002F29CC" w:rsidP="002F29CC">
      <w:pPr>
        <w:jc w:val="center"/>
        <w:rPr>
          <w:rFonts w:ascii="Sylfaen" w:hAnsi="Sylfaen"/>
          <w:lang w:val="ka-GE"/>
        </w:rPr>
      </w:pPr>
    </w:p>
    <w:p w14:paraId="6A47BB44" w14:textId="77777777" w:rsidR="002F29CC" w:rsidRPr="004A305E" w:rsidRDefault="002F29CC" w:rsidP="00E37259">
      <w:pPr>
        <w:jc w:val="center"/>
        <w:rPr>
          <w:rFonts w:ascii="Sylfaen" w:hAnsi="Sylfaen"/>
          <w:b/>
          <w:color w:val="644030" w:themeColor="accent3" w:themeShade="BF"/>
          <w:sz w:val="28"/>
          <w:szCs w:val="28"/>
          <w:lang w:val="ka-GE"/>
        </w:rPr>
      </w:pPr>
      <w:r w:rsidRPr="004A305E">
        <w:rPr>
          <w:rFonts w:ascii="Sylfaen" w:hAnsi="Sylfaen" w:cs="Sylfaen"/>
          <w:b/>
          <w:color w:val="644030" w:themeColor="accent3" w:themeShade="BF"/>
          <w:sz w:val="28"/>
          <w:szCs w:val="28"/>
          <w:lang w:val="ka-GE"/>
        </w:rPr>
        <w:t>სს მიკროსაფინანსო ორგანიზაცია „კრისტალი“</w:t>
      </w:r>
    </w:p>
    <w:p w14:paraId="5CE80446" w14:textId="77777777" w:rsidR="002F29CC" w:rsidRPr="00BC490D" w:rsidRDefault="00BA2385" w:rsidP="00D02A7F">
      <w:pPr>
        <w:pStyle w:val="Heading1"/>
        <w:ind w:left="432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</w:t>
      </w:r>
      <w:r w:rsidR="00BC490D">
        <w:rPr>
          <w:rFonts w:ascii="Sylfaen" w:hAnsi="Sylfaen" w:cs="Sylfaen"/>
          <w:lang w:val="ka-GE"/>
        </w:rPr>
        <w:t>სს მისო კრისტალის</w:t>
      </w:r>
      <w:r w:rsidR="00F718FE">
        <w:rPr>
          <w:rFonts w:ascii="Sylfaen" w:hAnsi="Sylfaen" w:cs="Sylfaen"/>
          <w:lang w:val="ka-GE"/>
        </w:rPr>
        <w:t xml:space="preserve"> </w:t>
      </w:r>
      <w:r w:rsidR="00584BB3">
        <w:rPr>
          <w:rFonts w:ascii="Sylfaen" w:hAnsi="Sylfaen" w:cs="Sylfaen"/>
          <w:lang w:val="ka-GE"/>
        </w:rPr>
        <w:t xml:space="preserve">ფილიალებში პანდუსებით მოწყობის </w:t>
      </w:r>
      <w:r w:rsidR="0094148E">
        <w:rPr>
          <w:rFonts w:ascii="Sylfaen" w:hAnsi="Sylfaen" w:cs="Sylfaen"/>
          <w:lang w:val="ka-GE"/>
        </w:rPr>
        <w:t>მომსახურების შესახებ</w:t>
      </w:r>
    </w:p>
    <w:p w14:paraId="4BF8E09F" w14:textId="77777777" w:rsidR="002F29CC" w:rsidRDefault="002F29CC" w:rsidP="002F29CC">
      <w:pPr>
        <w:rPr>
          <w:rFonts w:ascii="Sylfaen" w:hAnsi="Sylfaen"/>
          <w:lang w:val="ka-GE"/>
        </w:rPr>
      </w:pPr>
    </w:p>
    <w:p w14:paraId="25CE22E2" w14:textId="77777777" w:rsidR="0019143E" w:rsidRPr="0019143E" w:rsidRDefault="00D02A7F" w:rsidP="001914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color w:val="000000"/>
          <w:u w:val="single"/>
          <w:lang w:val="ka-GE"/>
        </w:rPr>
      </w:pPr>
      <w:r w:rsidRPr="0019143E">
        <w:rPr>
          <w:rFonts w:ascii="Sylfaen" w:hAnsi="Sylfaen" w:cs="Sylfaen"/>
          <w:u w:val="single"/>
          <w:lang w:val="ka-GE"/>
        </w:rPr>
        <w:t>საინფორმაციო</w:t>
      </w:r>
      <w:r w:rsidRPr="0019143E">
        <w:rPr>
          <w:rFonts w:ascii="Sylfaen" w:hAnsi="Sylfaen"/>
          <w:u w:val="single"/>
          <w:lang w:val="ka-GE"/>
        </w:rPr>
        <w:t xml:space="preserve">  </w:t>
      </w:r>
      <w:r w:rsidR="0019143E" w:rsidRPr="0019143E">
        <w:rPr>
          <w:rFonts w:ascii="Sylfaen" w:hAnsi="Sylfaen"/>
          <w:u w:val="single"/>
          <w:lang w:val="ka-GE"/>
        </w:rPr>
        <w:t>ჩანართი</w:t>
      </w:r>
    </w:p>
    <w:p w14:paraId="701CF9E3" w14:textId="77777777" w:rsidR="0019143E" w:rsidRPr="0019143E" w:rsidRDefault="0019143E" w:rsidP="0019143E">
      <w:pPr>
        <w:spacing w:after="0" w:line="240" w:lineRule="auto"/>
        <w:jc w:val="both"/>
        <w:rPr>
          <w:rFonts w:ascii="Sylfaen" w:hAnsi="Sylfaen"/>
          <w:color w:val="000000"/>
          <w:lang w:val="ka-GE"/>
        </w:rPr>
      </w:pPr>
    </w:p>
    <w:p w14:paraId="22AB65BD" w14:textId="77777777" w:rsidR="00D02A7F" w:rsidRPr="0019143E" w:rsidRDefault="00D02A7F" w:rsidP="0019143E">
      <w:pPr>
        <w:pStyle w:val="ListParagraph"/>
        <w:spacing w:after="0" w:line="240" w:lineRule="auto"/>
        <w:ind w:left="90"/>
        <w:jc w:val="both"/>
        <w:rPr>
          <w:rFonts w:ascii="Sylfaen" w:hAnsi="Sylfaen"/>
          <w:color w:val="000000"/>
          <w:lang w:val="ka-GE"/>
        </w:rPr>
      </w:pPr>
      <w:r w:rsidRPr="0019143E">
        <w:rPr>
          <w:rFonts w:ascii="Sylfaen" w:hAnsi="Sylfaen" w:cs="Sylfaen"/>
          <w:color w:val="000000"/>
          <w:lang w:val="ka-GE"/>
        </w:rPr>
        <w:t>სს</w:t>
      </w:r>
      <w:r w:rsidRPr="0019143E">
        <w:rPr>
          <w:color w:val="000000"/>
          <w:lang w:val="ka-GE"/>
        </w:rPr>
        <w:t xml:space="preserve"> “</w:t>
      </w:r>
      <w:r w:rsidRPr="0019143E">
        <w:rPr>
          <w:rFonts w:ascii="Sylfaen" w:hAnsi="Sylfaen" w:cs="Sylfaen"/>
          <w:color w:val="000000"/>
          <w:lang w:val="ka-GE"/>
        </w:rPr>
        <w:t>კრისტალი</w:t>
      </w:r>
      <w:r w:rsidRPr="0019143E">
        <w:rPr>
          <w:color w:val="000000"/>
          <w:lang w:val="ka-GE"/>
        </w:rPr>
        <w:t xml:space="preserve">” </w:t>
      </w:r>
      <w:r w:rsidRPr="0019143E">
        <w:rPr>
          <w:rFonts w:ascii="Sylfaen" w:hAnsi="Sylfaen" w:cs="Sylfaen"/>
          <w:color w:val="000000"/>
          <w:lang w:val="ka-GE"/>
        </w:rPr>
        <w:t>წარმოადგენს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ადგილობრივ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მიკროსაფინანსო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ორგანიზაციას</w:t>
      </w:r>
      <w:r w:rsidRPr="0019143E">
        <w:rPr>
          <w:color w:val="000000"/>
          <w:lang w:val="ka-GE"/>
        </w:rPr>
        <w:t xml:space="preserve">, </w:t>
      </w:r>
      <w:r w:rsidRPr="0019143E">
        <w:rPr>
          <w:rFonts w:ascii="Sylfaen" w:hAnsi="Sylfaen" w:cs="Sylfaen"/>
          <w:color w:val="000000"/>
          <w:lang w:val="ka-GE"/>
        </w:rPr>
        <w:t>რომელიც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ხელს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უწყობს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მიკრო</w:t>
      </w:r>
      <w:r w:rsidRPr="0019143E">
        <w:rPr>
          <w:color w:val="000000"/>
          <w:lang w:val="ka-GE"/>
        </w:rPr>
        <w:t xml:space="preserve">, </w:t>
      </w:r>
      <w:r w:rsidRPr="0019143E">
        <w:rPr>
          <w:rFonts w:ascii="Sylfaen" w:hAnsi="Sylfaen" w:cs="Sylfaen"/>
          <w:color w:val="000000"/>
          <w:lang w:val="ka-GE"/>
        </w:rPr>
        <w:t>მცირე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და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საშუალო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ბიზნეს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სექტორის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განვითარებას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საქართველოში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მცირე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სესხების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გაცემის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გზით</w:t>
      </w:r>
      <w:r w:rsidRPr="0019143E">
        <w:rPr>
          <w:color w:val="000000"/>
          <w:lang w:val="ka-GE"/>
        </w:rPr>
        <w:t xml:space="preserve">. </w:t>
      </w:r>
      <w:r w:rsidRPr="0019143E">
        <w:rPr>
          <w:rFonts w:ascii="Sylfaen" w:hAnsi="Sylfaen" w:cs="Sylfaen"/>
          <w:color w:val="000000"/>
          <w:lang w:val="ka-GE"/>
        </w:rPr>
        <w:t>დღესდღეობით</w:t>
      </w:r>
      <w:r w:rsidRPr="0019143E">
        <w:rPr>
          <w:color w:val="000000"/>
          <w:lang w:val="ka-GE"/>
        </w:rPr>
        <w:t xml:space="preserve"> “</w:t>
      </w:r>
      <w:r w:rsidRPr="0019143E">
        <w:rPr>
          <w:rFonts w:ascii="Sylfaen" w:hAnsi="Sylfaen" w:cs="Sylfaen"/>
          <w:color w:val="000000"/>
          <w:lang w:val="ka-GE"/>
        </w:rPr>
        <w:t>კრისტალი</w:t>
      </w:r>
      <w:r w:rsidRPr="0019143E">
        <w:rPr>
          <w:color w:val="000000"/>
          <w:lang w:val="ka-GE"/>
        </w:rPr>
        <w:t xml:space="preserve">” </w:t>
      </w:r>
      <w:r w:rsidRPr="0019143E">
        <w:rPr>
          <w:rFonts w:ascii="Sylfaen" w:hAnsi="Sylfaen" w:cs="Sylfaen"/>
          <w:color w:val="000000"/>
          <w:lang w:val="ka-GE"/>
        </w:rPr>
        <w:t>წარმოადგენს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ერთ</w:t>
      </w:r>
      <w:r w:rsidRPr="0019143E">
        <w:rPr>
          <w:color w:val="000000"/>
          <w:lang w:val="ka-GE"/>
        </w:rPr>
        <w:t>-</w:t>
      </w:r>
      <w:r w:rsidRPr="0019143E">
        <w:rPr>
          <w:rFonts w:ascii="Sylfaen" w:hAnsi="Sylfaen" w:cs="Sylfaen"/>
          <w:color w:val="000000"/>
          <w:lang w:val="ka-GE"/>
        </w:rPr>
        <w:t>ერთ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წარმატებულ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და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განვითარებულ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მიკროსაფინანსო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დაწესებულებას</w:t>
      </w:r>
      <w:r w:rsidRPr="0019143E">
        <w:rPr>
          <w:color w:val="000000"/>
          <w:lang w:val="ka-GE"/>
        </w:rPr>
        <w:t xml:space="preserve">, </w:t>
      </w:r>
      <w:r w:rsidRPr="0019143E">
        <w:rPr>
          <w:rFonts w:ascii="Sylfaen" w:hAnsi="Sylfaen" w:cs="Sylfaen"/>
          <w:color w:val="000000"/>
          <w:lang w:val="ka-GE"/>
        </w:rPr>
        <w:t>რომელიც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ფლობს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ფილიალების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ფართე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ქსელს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და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რეგულარულად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ემსახურება</w:t>
      </w:r>
      <w:r w:rsidR="006115EC">
        <w:rPr>
          <w:color w:val="000000"/>
          <w:lang w:val="ka-GE"/>
        </w:rPr>
        <w:t xml:space="preserve"> 8</w:t>
      </w:r>
      <w:r w:rsidR="00B96F4A">
        <w:rPr>
          <w:color w:val="000000"/>
          <w:lang w:val="ka-GE"/>
        </w:rPr>
        <w:t xml:space="preserve">0 </w:t>
      </w:r>
      <w:r w:rsidRPr="0019143E">
        <w:rPr>
          <w:color w:val="000000"/>
          <w:lang w:val="ka-GE"/>
        </w:rPr>
        <w:t>000-</w:t>
      </w:r>
      <w:r w:rsidRPr="0019143E">
        <w:rPr>
          <w:rFonts w:ascii="Sylfaen" w:hAnsi="Sylfaen" w:cs="Sylfaen"/>
          <w:color w:val="000000"/>
          <w:lang w:val="ka-GE"/>
        </w:rPr>
        <w:t>მდე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კლიენტურას</w:t>
      </w:r>
      <w:r w:rsidRPr="0019143E">
        <w:rPr>
          <w:color w:val="000000"/>
          <w:lang w:val="ka-GE"/>
        </w:rPr>
        <w:t xml:space="preserve"> </w:t>
      </w:r>
      <w:r w:rsidRPr="0019143E">
        <w:rPr>
          <w:rFonts w:ascii="Sylfaen" w:hAnsi="Sylfaen" w:cs="Sylfaen"/>
          <w:color w:val="000000"/>
          <w:lang w:val="ka-GE"/>
        </w:rPr>
        <w:t>საქართველოში</w:t>
      </w:r>
      <w:r w:rsidRPr="0019143E">
        <w:rPr>
          <w:color w:val="000000"/>
          <w:lang w:val="ka-GE"/>
        </w:rPr>
        <w:t>.</w:t>
      </w:r>
    </w:p>
    <w:p w14:paraId="246AC945" w14:textId="77777777" w:rsidR="00D02A7F" w:rsidRDefault="00D02A7F" w:rsidP="00D02A7F">
      <w:pPr>
        <w:tabs>
          <w:tab w:val="left" w:pos="432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FB82C17" w14:textId="77777777" w:rsidR="0092182F" w:rsidRDefault="005954E2" w:rsidP="0092182F">
      <w:pPr>
        <w:tabs>
          <w:tab w:val="left" w:pos="4320"/>
        </w:tabs>
        <w:spacing w:after="0" w:line="240" w:lineRule="auto"/>
        <w:ind w:left="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გაცნობებთ</w:t>
      </w:r>
      <w:r w:rsidR="00D02A7F" w:rsidRPr="00D02A7F">
        <w:rPr>
          <w:rFonts w:ascii="Sylfaen" w:hAnsi="Sylfaen"/>
          <w:lang w:val="ka-GE"/>
        </w:rPr>
        <w:t xml:space="preserve"> რომ სს მისო „კრისტალი“  აცხადებს ტენდერს</w:t>
      </w:r>
      <w:r w:rsidR="00D02A7F" w:rsidRPr="00D02A7F">
        <w:rPr>
          <w:rFonts w:ascii="Sylfaen" w:hAnsi="Sylfaen"/>
          <w:b/>
          <w:lang w:val="ka-GE"/>
        </w:rPr>
        <w:t xml:space="preserve"> </w:t>
      </w:r>
      <w:r w:rsidR="00584BB3">
        <w:rPr>
          <w:rFonts w:ascii="Sylfaen" w:hAnsi="Sylfaen"/>
          <w:b/>
          <w:lang w:val="ka-GE"/>
        </w:rPr>
        <w:t>პანდუსების მოწყობით მომსახურების შესახებ მითითითებულ ფილიალებში</w:t>
      </w:r>
      <w:r w:rsidR="0092182F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5954E2">
        <w:rPr>
          <w:rFonts w:ascii="Sylfaen" w:hAnsi="Sylfaen"/>
          <w:lang w:val="ka-GE"/>
        </w:rPr>
        <w:t>რისთვისაც</w:t>
      </w:r>
      <w:r w:rsidR="00D02A7F" w:rsidRPr="00D02A7F">
        <w:rPr>
          <w:rFonts w:ascii="Sylfaen" w:hAnsi="Sylfaen"/>
          <w:lang w:val="ka-GE"/>
        </w:rPr>
        <w:t xml:space="preserve"> იწვევს შესყიდვით  დაინტერესებულ კომპანიებს ტენდერში მონაწილეობისათვის.</w:t>
      </w:r>
      <w:r w:rsidR="006839F6">
        <w:rPr>
          <w:rFonts w:ascii="Sylfaen" w:hAnsi="Sylfaen"/>
          <w:lang w:val="ka-GE"/>
        </w:rPr>
        <w:t xml:space="preserve"> </w:t>
      </w:r>
    </w:p>
    <w:p w14:paraId="478047E5" w14:textId="77777777" w:rsidR="0019143E" w:rsidRDefault="0019143E" w:rsidP="0019143E">
      <w:pPr>
        <w:tabs>
          <w:tab w:val="left" w:pos="4320"/>
        </w:tabs>
        <w:spacing w:after="0" w:line="240" w:lineRule="auto"/>
        <w:ind w:left="90"/>
        <w:jc w:val="both"/>
        <w:rPr>
          <w:rFonts w:ascii="Sylfaen" w:hAnsi="Sylfaen"/>
          <w:lang w:val="ka-GE"/>
        </w:rPr>
      </w:pPr>
    </w:p>
    <w:p w14:paraId="1F52F85B" w14:textId="77777777" w:rsidR="0019143E" w:rsidRPr="0019143E" w:rsidRDefault="0019143E" w:rsidP="0019143E">
      <w:pPr>
        <w:pStyle w:val="ListParagraph"/>
        <w:numPr>
          <w:ilvl w:val="0"/>
          <w:numId w:val="13"/>
        </w:numPr>
        <w:tabs>
          <w:tab w:val="left" w:pos="4320"/>
        </w:tabs>
        <w:spacing w:after="0" w:line="240" w:lineRule="auto"/>
        <w:jc w:val="both"/>
        <w:rPr>
          <w:rFonts w:ascii="Sylfaen" w:hAnsi="Sylfaen" w:cs="Sylfaen"/>
          <w:color w:val="0D0D0D" w:themeColor="text1" w:themeTint="F2"/>
          <w:u w:val="single"/>
          <w:lang w:val="ka-GE"/>
        </w:rPr>
      </w:pPr>
      <w:r w:rsidRPr="0019143E">
        <w:rPr>
          <w:rFonts w:ascii="Sylfaen" w:hAnsi="Sylfaen" w:cs="Sylfaen"/>
          <w:color w:val="0D0D0D" w:themeColor="text1" w:themeTint="F2"/>
          <w:u w:val="single"/>
          <w:lang w:val="ka-GE"/>
        </w:rPr>
        <w:t>შესყიდვის ობიექტი</w:t>
      </w:r>
    </w:p>
    <w:p w14:paraId="4D0E7E92" w14:textId="77777777" w:rsidR="00584BB3" w:rsidRPr="009C6D9E" w:rsidRDefault="00584BB3" w:rsidP="009C6D9E">
      <w:pPr>
        <w:pStyle w:val="ListParagraph"/>
        <w:ind w:left="810"/>
        <w:rPr>
          <w:rFonts w:ascii="Sylfaen" w:hAnsi="Sylfaen"/>
          <w:lang w:val="ka-GE"/>
        </w:rPr>
      </w:pPr>
      <w:r w:rsidRPr="00584BB3">
        <w:rPr>
          <w:rFonts w:ascii="Sylfaen" w:hAnsi="Sylfaen"/>
          <w:b/>
          <w:lang w:val="ka-GE"/>
        </w:rPr>
        <w:t xml:space="preserve">პროექტის მიზანი: </w:t>
      </w:r>
      <w:r w:rsidRPr="00584BB3">
        <w:rPr>
          <w:rFonts w:ascii="Sylfaen" w:hAnsi="Sylfaen"/>
          <w:lang w:val="ka-GE"/>
        </w:rPr>
        <w:t>შეზღუდული შესაძლებლობების მქონე პირთა თავისუფალი გადაადგილების ხელშეწყობა ოფისებში</w:t>
      </w:r>
    </w:p>
    <w:p w14:paraId="401A73C4" w14:textId="77777777" w:rsidR="00584BB3" w:rsidRPr="00141B74" w:rsidRDefault="00584BB3" w:rsidP="00584BB3">
      <w:pPr>
        <w:rPr>
          <w:rFonts w:ascii="Sylfaen" w:hAnsi="Sylfaen"/>
          <w:lang w:val="ka-GE"/>
        </w:rPr>
      </w:pPr>
      <w:r w:rsidRPr="00141B74">
        <w:rPr>
          <w:rFonts w:ascii="Sylfaen" w:hAnsi="Sylfaen"/>
          <w:lang w:val="ka-GE"/>
        </w:rPr>
        <w:t xml:space="preserve">წინამდებარე ტენდერის </w:t>
      </w:r>
      <w:r w:rsidR="009C6D9E">
        <w:rPr>
          <w:rFonts w:ascii="Sylfaen" w:hAnsi="Sylfaen"/>
          <w:lang w:val="ka-GE"/>
        </w:rPr>
        <w:t xml:space="preserve"> შესყიდვის </w:t>
      </w:r>
      <w:r w:rsidRPr="00141B74">
        <w:rPr>
          <w:rFonts w:ascii="Sylfaen" w:hAnsi="Sylfaen"/>
          <w:lang w:val="ka-GE"/>
        </w:rPr>
        <w:t>ობიექტი არის კრისტალი</w:t>
      </w:r>
      <w:r w:rsidR="009C6D9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 44</w:t>
      </w:r>
      <w:r w:rsidRPr="00141B74">
        <w:rPr>
          <w:rFonts w:ascii="Sylfaen" w:hAnsi="Sylfaen"/>
          <w:lang w:val="ka-GE"/>
        </w:rPr>
        <w:t xml:space="preserve"> ფილიალისა და ბუტიკისათვის შშმპ პანდუსების მშენებლობა/მოწყობა, რომელიც მოიცავს შემდეგ სამუშაოებს:</w:t>
      </w:r>
    </w:p>
    <w:p w14:paraId="51D8000B" w14:textId="77777777" w:rsidR="00584BB3" w:rsidRPr="00141B74" w:rsidRDefault="00584BB3" w:rsidP="00584BB3">
      <w:pPr>
        <w:pStyle w:val="ListParagraph"/>
        <w:numPr>
          <w:ilvl w:val="0"/>
          <w:numId w:val="16"/>
        </w:numPr>
        <w:spacing w:after="160" w:line="256" w:lineRule="auto"/>
        <w:rPr>
          <w:rFonts w:ascii="Sylfaen" w:hAnsi="Sylfaen"/>
          <w:lang w:val="ka-GE"/>
        </w:rPr>
      </w:pPr>
      <w:r w:rsidRPr="00141B74">
        <w:rPr>
          <w:rFonts w:ascii="Sylfaen" w:hAnsi="Sylfaen"/>
          <w:lang w:val="ka-GE"/>
        </w:rPr>
        <w:t>აზომვა</w:t>
      </w:r>
    </w:p>
    <w:p w14:paraId="668677AA" w14:textId="77777777" w:rsidR="00584BB3" w:rsidRPr="00141B74" w:rsidRDefault="00584BB3" w:rsidP="00584BB3">
      <w:pPr>
        <w:pStyle w:val="ListParagraph"/>
        <w:numPr>
          <w:ilvl w:val="0"/>
          <w:numId w:val="16"/>
        </w:numPr>
        <w:spacing w:after="160" w:line="256" w:lineRule="auto"/>
        <w:rPr>
          <w:rFonts w:ascii="Sylfaen" w:hAnsi="Sylfaen"/>
          <w:lang w:val="ka-GE"/>
        </w:rPr>
      </w:pPr>
      <w:r w:rsidRPr="00141B74">
        <w:rPr>
          <w:rFonts w:ascii="Sylfaen" w:hAnsi="Sylfaen"/>
          <w:lang w:val="ka-GE"/>
        </w:rPr>
        <w:t>დაპროექტება/ფოტომონტაჟი</w:t>
      </w:r>
    </w:p>
    <w:p w14:paraId="4FA9B483" w14:textId="77777777" w:rsidR="00584BB3" w:rsidRPr="00141B74" w:rsidRDefault="00584BB3" w:rsidP="00584BB3">
      <w:pPr>
        <w:pStyle w:val="ListParagraph"/>
        <w:numPr>
          <w:ilvl w:val="0"/>
          <w:numId w:val="16"/>
        </w:numPr>
        <w:spacing w:after="160" w:line="256" w:lineRule="auto"/>
        <w:rPr>
          <w:rFonts w:ascii="Sylfaen" w:hAnsi="Sylfaen"/>
          <w:lang w:val="ka-GE"/>
        </w:rPr>
      </w:pPr>
      <w:r w:rsidRPr="00141B74">
        <w:rPr>
          <w:rFonts w:ascii="Sylfaen" w:hAnsi="Sylfaen"/>
          <w:lang w:val="ka-GE"/>
        </w:rPr>
        <w:t>მშენებლობის ნებართვის მოპოვება შესაბამის მაავტორიზებელ სამსახურებში</w:t>
      </w:r>
    </w:p>
    <w:p w14:paraId="3C7ED3D1" w14:textId="77777777" w:rsidR="00584BB3" w:rsidRPr="00141B74" w:rsidRDefault="00584BB3" w:rsidP="00584BB3">
      <w:pPr>
        <w:pStyle w:val="ListParagraph"/>
        <w:numPr>
          <w:ilvl w:val="0"/>
          <w:numId w:val="16"/>
        </w:numPr>
        <w:spacing w:after="160" w:line="256" w:lineRule="auto"/>
        <w:rPr>
          <w:rFonts w:ascii="Sylfaen" w:hAnsi="Sylfaen"/>
          <w:lang w:val="ka-GE"/>
        </w:rPr>
      </w:pPr>
      <w:r w:rsidRPr="00141B74">
        <w:rPr>
          <w:rFonts w:ascii="Sylfaen" w:hAnsi="Sylfaen"/>
          <w:lang w:val="ka-GE"/>
        </w:rPr>
        <w:t>პანდუსების მშენებლობა, მოპირკეთება შესაბამის ტროტუარზე, ან ოფისის  ფასადზე გამოყენებული მასალებით.  იქ სადაც სახასიათო მასალა არაა გამოყენებული მოეწყოს ბაზალტის ფილებით.</w:t>
      </w:r>
    </w:p>
    <w:p w14:paraId="6890C4AD" w14:textId="77777777" w:rsidR="00584BB3" w:rsidRDefault="00584BB3" w:rsidP="00584BB3">
      <w:pPr>
        <w:rPr>
          <w:rFonts w:ascii="Sylfaen" w:hAnsi="Sylfaen"/>
          <w:lang w:val="ka-GE"/>
        </w:rPr>
      </w:pPr>
      <w:r w:rsidRPr="00141B74">
        <w:rPr>
          <w:rFonts w:ascii="Sylfaen" w:hAnsi="Sylfaen"/>
          <w:lang w:val="ka-GE"/>
        </w:rPr>
        <w:t xml:space="preserve">თანდართული ფაილებში მოცემულია შესასვლელი კიბის, ბაქნების, ტროტუარებისა და ზღურბლების პარამეტრები </w:t>
      </w:r>
      <w:r w:rsidRPr="009C6D9E">
        <w:rPr>
          <w:rFonts w:ascii="Sylfaen" w:hAnsi="Sylfaen"/>
          <w:b/>
          <w:lang w:val="ka-GE"/>
        </w:rPr>
        <w:t>(დანართი</w:t>
      </w:r>
      <w:r w:rsidR="009C6D9E" w:rsidRPr="009C6D9E">
        <w:rPr>
          <w:rFonts w:ascii="Sylfaen" w:hAnsi="Sylfaen"/>
          <w:b/>
          <w:lang w:val="ka-GE"/>
        </w:rPr>
        <w:t xml:space="preserve"> #2</w:t>
      </w:r>
      <w:r w:rsidRPr="009C6D9E">
        <w:rPr>
          <w:rFonts w:ascii="Sylfaen" w:hAnsi="Sylfaen"/>
          <w:b/>
          <w:lang w:val="ka-GE"/>
        </w:rPr>
        <w:t>),</w:t>
      </w:r>
      <w:r w:rsidRPr="00141B74">
        <w:rPr>
          <w:rFonts w:ascii="Sylfaen" w:hAnsi="Sylfaen"/>
          <w:lang w:val="ka-GE"/>
        </w:rPr>
        <w:t xml:space="preserve"> ასევე ფოტომასალა </w:t>
      </w:r>
      <w:r w:rsidRPr="009C6D9E">
        <w:rPr>
          <w:rFonts w:ascii="Sylfaen" w:hAnsi="Sylfaen"/>
          <w:b/>
          <w:lang w:val="ka-GE"/>
        </w:rPr>
        <w:t>(დანართი</w:t>
      </w:r>
      <w:r w:rsidR="009C6D9E" w:rsidRPr="009C6D9E">
        <w:rPr>
          <w:rFonts w:ascii="Sylfaen" w:hAnsi="Sylfaen"/>
          <w:b/>
          <w:lang w:val="ka-GE"/>
        </w:rPr>
        <w:t xml:space="preserve"> #3</w:t>
      </w:r>
      <w:r w:rsidRPr="009C6D9E">
        <w:rPr>
          <w:rFonts w:ascii="Sylfaen" w:hAnsi="Sylfaen"/>
          <w:b/>
          <w:lang w:val="ka-GE"/>
        </w:rPr>
        <w:t>);</w:t>
      </w:r>
      <w:r w:rsidRPr="00141B74">
        <w:rPr>
          <w:rFonts w:ascii="Sylfaen" w:hAnsi="Sylfaen"/>
          <w:lang w:val="ka-GE"/>
        </w:rPr>
        <w:t xml:space="preserve"> აღნიშნული ინფორმაციით შეძლებთ მოახდინოთ შეფასება</w:t>
      </w:r>
      <w:r>
        <w:rPr>
          <w:rFonts w:ascii="Sylfaen" w:hAnsi="Sylfaen"/>
          <w:lang w:val="ka-GE"/>
        </w:rPr>
        <w:t>:</w:t>
      </w:r>
    </w:p>
    <w:p w14:paraId="14D61331" w14:textId="77777777" w:rsidR="00584BB3" w:rsidRDefault="00584BB3" w:rsidP="00584BB3">
      <w:pPr>
        <w:pStyle w:val="ListParagraph"/>
        <w:numPr>
          <w:ilvl w:val="0"/>
          <w:numId w:val="17"/>
        </w:numPr>
        <w:spacing w:after="160" w:line="256" w:lineRule="auto"/>
        <w:rPr>
          <w:rFonts w:ascii="Sylfaen" w:hAnsi="Sylfaen"/>
          <w:lang w:val="ka-GE"/>
        </w:rPr>
      </w:pPr>
      <w:r w:rsidRPr="008C1602">
        <w:rPr>
          <w:rFonts w:ascii="Sylfaen" w:hAnsi="Sylfaen" w:cs="Sylfaen"/>
          <w:lang w:val="ka-GE"/>
        </w:rPr>
        <w:t>რამდენად</w:t>
      </w:r>
      <w:r w:rsidRPr="008C1602">
        <w:rPr>
          <w:rFonts w:ascii="Sylfaen" w:hAnsi="Sylfaen"/>
          <w:lang w:val="ka-GE"/>
        </w:rPr>
        <w:t xml:space="preserve"> გვაძლევს ესა თუ ის ფილიალი პანდუსების მოწყობის</w:t>
      </w:r>
      <w:r>
        <w:rPr>
          <w:rFonts w:ascii="Sylfaen" w:hAnsi="Sylfaen"/>
          <w:lang w:val="ka-GE"/>
        </w:rPr>
        <w:t xml:space="preserve"> საშუალებას</w:t>
      </w:r>
    </w:p>
    <w:p w14:paraId="73AAF951" w14:textId="77777777" w:rsidR="00584BB3" w:rsidRPr="00A37050" w:rsidRDefault="00584BB3" w:rsidP="00584BB3">
      <w:pPr>
        <w:pStyle w:val="ListParagraph"/>
        <w:numPr>
          <w:ilvl w:val="0"/>
          <w:numId w:val="17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რამდენადაა შესაძლებელი კარების გაფართოვება და ზღურბლის ადაპტირების სტანდარტში მოქცევა</w:t>
      </w:r>
    </w:p>
    <w:p w14:paraId="012B9350" w14:textId="77777777" w:rsidR="00AE176B" w:rsidRPr="00AE176B" w:rsidRDefault="00584BB3" w:rsidP="009C6D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ასევე, ამავე ინფორმაციაზე დაყრდნობით </w:t>
      </w:r>
      <w:r w:rsidRPr="00141B74">
        <w:rPr>
          <w:rFonts w:ascii="Sylfaen" w:hAnsi="Sylfaen"/>
          <w:lang w:val="ka-GE"/>
        </w:rPr>
        <w:t>შეავსოთ დანართი</w:t>
      </w:r>
      <w:r w:rsidR="009C6D9E">
        <w:rPr>
          <w:rFonts w:ascii="Sylfaen" w:hAnsi="Sylfaen"/>
          <w:lang w:val="ka-GE"/>
        </w:rPr>
        <w:t xml:space="preserve"> #2</w:t>
      </w:r>
      <w:r w:rsidRPr="00141B74">
        <w:rPr>
          <w:rFonts w:ascii="Sylfaen" w:hAnsi="Sylfaen"/>
          <w:lang w:val="ka-GE"/>
        </w:rPr>
        <w:t xml:space="preserve">-ში მოცემული </w:t>
      </w:r>
      <w:r>
        <w:rPr>
          <w:rFonts w:ascii="Sylfaen" w:hAnsi="Sylfaen"/>
          <w:lang w:val="ka-GE"/>
        </w:rPr>
        <w:t>ხარჯების და ვადების ინფორმაციის ველები</w:t>
      </w:r>
      <w:r w:rsidRPr="00141B74">
        <w:rPr>
          <w:rFonts w:ascii="Sylfaen" w:hAnsi="Sylfaen"/>
          <w:lang w:val="ka-GE"/>
        </w:rPr>
        <w:t xml:space="preserve">  </w:t>
      </w:r>
    </w:p>
    <w:p w14:paraId="7FBF1357" w14:textId="77777777" w:rsidR="0019143E" w:rsidRPr="00BE17FA" w:rsidRDefault="00BE17FA" w:rsidP="0019143E">
      <w:pPr>
        <w:pStyle w:val="ListParagraph"/>
        <w:numPr>
          <w:ilvl w:val="0"/>
          <w:numId w:val="13"/>
        </w:numPr>
        <w:jc w:val="both"/>
        <w:rPr>
          <w:rFonts w:ascii="Sylfaen" w:hAnsi="Sylfaen" w:cs="Sylfaen"/>
          <w:u w:val="single"/>
          <w:lang w:val="ka-GE"/>
        </w:rPr>
      </w:pPr>
      <w:r w:rsidRPr="00BE17FA">
        <w:rPr>
          <w:rFonts w:ascii="Sylfaen" w:hAnsi="Sylfaen" w:cs="Sylfaen"/>
          <w:color w:val="0D0D0D" w:themeColor="text1" w:themeTint="F2"/>
          <w:u w:val="single"/>
          <w:lang w:val="ka-GE"/>
        </w:rPr>
        <w:lastRenderedPageBreak/>
        <w:t>ანგარიშსწორების პირობა</w:t>
      </w:r>
    </w:p>
    <w:p w14:paraId="6055E20C" w14:textId="77777777" w:rsidR="0019143E" w:rsidRDefault="00BE17FA" w:rsidP="00BE17FA">
      <w:pPr>
        <w:jc w:val="both"/>
        <w:rPr>
          <w:rFonts w:ascii="Sylfaen" w:hAnsi="Sylfaen"/>
          <w:lang w:val="ka-GE"/>
        </w:rPr>
      </w:pPr>
      <w:r w:rsidRPr="00BE17FA">
        <w:rPr>
          <w:rFonts w:ascii="Sylfaen" w:hAnsi="Sylfaen" w:cs="Sylfaen"/>
          <w:lang w:val="ka-GE"/>
        </w:rPr>
        <w:t>ანგარიშსწორება</w:t>
      </w:r>
      <w:r w:rsidRPr="00BE17FA">
        <w:rPr>
          <w:rFonts w:ascii="Sylfaen" w:hAnsi="Sylfaen"/>
          <w:lang w:val="ka-GE"/>
        </w:rPr>
        <w:t xml:space="preserve"> განხორციელდება უნაღდო ანგარიშსწორების ფორმით, შეთანხმების მიხედვით ავანსის </w:t>
      </w:r>
      <w:r w:rsidR="005954E2">
        <w:rPr>
          <w:rFonts w:ascii="Sylfaen" w:hAnsi="Sylfaen"/>
          <w:lang w:val="ka-GE"/>
        </w:rPr>
        <w:t xml:space="preserve">გადახდის </w:t>
      </w:r>
      <w:r w:rsidR="00496C56">
        <w:rPr>
          <w:rFonts w:ascii="Sylfaen" w:hAnsi="Sylfaen"/>
          <w:lang w:val="ka-GE"/>
        </w:rPr>
        <w:t xml:space="preserve">გზით, </w:t>
      </w:r>
      <w:r w:rsidRPr="00BE17FA">
        <w:rPr>
          <w:rFonts w:ascii="Sylfaen" w:hAnsi="Sylfaen"/>
          <w:lang w:val="ka-GE"/>
        </w:rPr>
        <w:t xml:space="preserve">ან </w:t>
      </w:r>
      <w:r w:rsidR="00496C56">
        <w:rPr>
          <w:rFonts w:ascii="Sylfaen" w:hAnsi="Sylfaen"/>
          <w:lang w:val="ka-GE"/>
        </w:rPr>
        <w:t>საქონლის</w:t>
      </w:r>
      <w:r w:rsidR="00971A05">
        <w:rPr>
          <w:rFonts w:ascii="Sylfaen" w:hAnsi="Sylfaen"/>
          <w:lang w:val="ka-GE"/>
        </w:rPr>
        <w:t>/მომსახურების</w:t>
      </w:r>
      <w:r w:rsidR="00496C56">
        <w:rPr>
          <w:rFonts w:ascii="Sylfaen" w:hAnsi="Sylfaen"/>
          <w:lang w:val="ka-GE"/>
        </w:rPr>
        <w:t xml:space="preserve"> </w:t>
      </w:r>
      <w:r w:rsidR="005954E2">
        <w:rPr>
          <w:rFonts w:ascii="Sylfaen" w:hAnsi="Sylfaen"/>
          <w:lang w:val="ka-GE"/>
        </w:rPr>
        <w:t>მოწოდების</w:t>
      </w:r>
      <w:r w:rsidRPr="00BE17FA">
        <w:rPr>
          <w:rFonts w:ascii="Sylfaen" w:hAnsi="Sylfaen"/>
          <w:lang w:val="ka-GE"/>
        </w:rPr>
        <w:t xml:space="preserve">  შემდეგ არაუმეტეს 5 სამუშაო დღის განმვლობაში.</w:t>
      </w:r>
    </w:p>
    <w:p w14:paraId="59CDCBE3" w14:textId="77777777" w:rsidR="00BE17FA" w:rsidRPr="00D87F2E" w:rsidRDefault="00BE17FA" w:rsidP="00BE17FA">
      <w:pPr>
        <w:pStyle w:val="ListParagraph"/>
        <w:numPr>
          <w:ilvl w:val="0"/>
          <w:numId w:val="13"/>
        </w:numPr>
        <w:jc w:val="both"/>
        <w:rPr>
          <w:rFonts w:ascii="Sylfaen" w:hAnsi="Sylfaen"/>
          <w:u w:val="single"/>
          <w:lang w:val="de-DE"/>
        </w:rPr>
      </w:pPr>
      <w:r w:rsidRPr="00D87F2E">
        <w:rPr>
          <w:rFonts w:ascii="Sylfaen" w:hAnsi="Sylfaen" w:cs="Sylfaen"/>
          <w:u w:val="single"/>
          <w:lang w:val="ka-GE"/>
        </w:rPr>
        <w:t>პრეტედენტის შეფასება და შერჩევა</w:t>
      </w:r>
    </w:p>
    <w:p w14:paraId="4713A206" w14:textId="77777777" w:rsidR="009C6D9E" w:rsidRDefault="00BE17FA" w:rsidP="00AC5BEA">
      <w:pPr>
        <w:spacing w:before="24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კონკურსში მონაწილეობით</w:t>
      </w:r>
      <w:r w:rsidRPr="001A1F40">
        <w:rPr>
          <w:rFonts w:ascii="Sylfaen" w:hAnsi="Sylfaen"/>
          <w:lang w:val="ka-GE"/>
        </w:rPr>
        <w:t xml:space="preserve"> დაინტერესებულმა პირებმა</w:t>
      </w:r>
      <w:r>
        <w:rPr>
          <w:rFonts w:ascii="Sylfaen" w:hAnsi="Sylfaen"/>
          <w:lang w:val="ka-GE"/>
        </w:rPr>
        <w:t xml:space="preserve"> წინადადებები </w:t>
      </w:r>
      <w:r w:rsidR="00AC5BEA">
        <w:rPr>
          <w:rFonts w:ascii="Sylfaen" w:hAnsi="Sylfaen"/>
          <w:lang w:val="ka-GE"/>
        </w:rPr>
        <w:t xml:space="preserve">და მოთხოვნილი დოკუმენტაცია უნდა </w:t>
      </w:r>
      <w:r w:rsidR="00801533">
        <w:rPr>
          <w:rFonts w:ascii="Sylfaen" w:hAnsi="Sylfaen"/>
          <w:lang w:val="ka-GE"/>
        </w:rPr>
        <w:t xml:space="preserve">ატვირთონ </w:t>
      </w:r>
      <w:r w:rsidR="00AC5BEA" w:rsidRPr="00AC5BEA">
        <w:rPr>
          <w:rFonts w:ascii="Sylfaen" w:hAnsi="Sylfaen"/>
          <w:lang w:val="ka-GE"/>
        </w:rPr>
        <w:t>შესყიდვების ელექტრონული სისტემის</w:t>
      </w:r>
      <w:r w:rsidR="00807A69">
        <w:rPr>
          <w:rFonts w:ascii="Sylfaen" w:hAnsi="Sylfaen"/>
          <w:lang w:val="ka-GE"/>
        </w:rPr>
        <w:t xml:space="preserve"> – </w:t>
      </w:r>
      <w:bookmarkStart w:id="0" w:name="_GoBack"/>
      <w:bookmarkEnd w:id="0"/>
      <w:r w:rsidR="00AC5BEA" w:rsidRPr="00AC5BEA">
        <w:rPr>
          <w:rFonts w:ascii="Sylfaen" w:hAnsi="Sylfaen"/>
          <w:lang w:val="ka-GE"/>
        </w:rPr>
        <w:t xml:space="preserve">tenders.ge –ს საშუალებით. </w:t>
      </w:r>
    </w:p>
    <w:p w14:paraId="573BA2DC" w14:textId="77777777" w:rsidR="00BE17FA" w:rsidRDefault="00AC5BEA" w:rsidP="00AC5BEA">
      <w:pPr>
        <w:spacing w:before="240"/>
        <w:rPr>
          <w:rFonts w:ascii="Sylfaen" w:hAnsi="Sylfaen"/>
          <w:lang w:val="ka-GE"/>
        </w:rPr>
      </w:pPr>
      <w:r w:rsidRPr="00AC5BEA">
        <w:rPr>
          <w:rFonts w:ascii="Sylfaen" w:hAnsi="Sylfaen"/>
          <w:lang w:val="ka-GE"/>
        </w:rPr>
        <w:t xml:space="preserve">ტენდერი ჩატარდება </w:t>
      </w:r>
      <w:r w:rsidR="00807A69">
        <w:rPr>
          <w:rFonts w:ascii="Sylfaen" w:hAnsi="Sylfaen"/>
          <w:lang w:val="ka-GE"/>
        </w:rPr>
        <w:t>ვაჭრობის გარეშე.</w:t>
      </w:r>
      <w:r w:rsidR="00807A69">
        <w:rPr>
          <w:rFonts w:ascii="Sylfaen" w:hAnsi="Sylfaen"/>
          <w:lang w:val="ka-GE"/>
        </w:rPr>
        <w:br/>
      </w:r>
      <w:r w:rsidR="00807A69">
        <w:rPr>
          <w:rFonts w:ascii="Sylfaen" w:hAnsi="Sylfaen"/>
          <w:lang w:val="ka-GE"/>
        </w:rPr>
        <w:br/>
      </w:r>
      <w:r w:rsidR="00BE17FA" w:rsidRPr="00A7655F">
        <w:rPr>
          <w:rFonts w:ascii="Sylfaen" w:hAnsi="Sylfaen"/>
          <w:lang w:val="ka-GE"/>
        </w:rPr>
        <w:t>სატენდერო წინადადების ფასი საჭიროა მოიცავდეს კანონმდებლობით გათვალისწინებულ ყველა გადასახადს</w:t>
      </w:r>
      <w:r w:rsidR="00BE17FA">
        <w:rPr>
          <w:rFonts w:ascii="Sylfaen" w:hAnsi="Sylfaen"/>
          <w:lang w:val="ka-GE"/>
        </w:rPr>
        <w:t>.</w:t>
      </w:r>
    </w:p>
    <w:p w14:paraId="25E3B43B" w14:textId="77777777" w:rsidR="009C6D9E" w:rsidRPr="00141B74" w:rsidRDefault="009C6D9E" w:rsidP="009C6D9E">
      <w:pPr>
        <w:pStyle w:val="Heading2"/>
        <w:spacing w:after="240"/>
        <w:jc w:val="both"/>
        <w:rPr>
          <w:rFonts w:ascii="Sylfaen" w:hAnsi="Sylfaen" w:cs="Sylfaen"/>
          <w:color w:val="auto"/>
          <w:sz w:val="22"/>
          <w:szCs w:val="22"/>
          <w:lang w:val="ka-GE"/>
        </w:rPr>
      </w:pPr>
      <w:r w:rsidRPr="00141B74">
        <w:rPr>
          <w:rFonts w:ascii="Sylfaen" w:hAnsi="Sylfaen" w:cs="Sylfaen"/>
          <w:color w:val="auto"/>
          <w:sz w:val="22"/>
          <w:szCs w:val="22"/>
          <w:lang w:val="ka-GE"/>
        </w:rPr>
        <w:t>დამატებითი მოთხოვნები</w:t>
      </w:r>
    </w:p>
    <w:p w14:paraId="2B85FAE6" w14:textId="77777777" w:rsidR="009C6D9E" w:rsidRPr="00141B74" w:rsidRDefault="009C6D9E" w:rsidP="009C6D9E">
      <w:pPr>
        <w:pStyle w:val="ListParagraph"/>
        <w:numPr>
          <w:ilvl w:val="0"/>
          <w:numId w:val="18"/>
        </w:numPr>
        <w:spacing w:after="160" w:line="256" w:lineRule="auto"/>
        <w:rPr>
          <w:rFonts w:ascii="Sylfaen" w:hAnsi="Sylfaen"/>
          <w:lang w:val="ka-GE"/>
        </w:rPr>
      </w:pPr>
      <w:r w:rsidRPr="00141B74">
        <w:rPr>
          <w:rFonts w:ascii="Sylfaen" w:hAnsi="Sylfaen" w:cs="Sylfaen"/>
          <w:lang w:val="ka-GE"/>
        </w:rPr>
        <w:t>ფასები</w:t>
      </w:r>
      <w:r w:rsidRPr="00141B74">
        <w:rPr>
          <w:rFonts w:ascii="Sylfaen" w:hAnsi="Sylfaen"/>
          <w:lang w:val="ka-GE"/>
        </w:rPr>
        <w:t xml:space="preserve"> </w:t>
      </w:r>
      <w:r w:rsidRPr="00141B74">
        <w:rPr>
          <w:rFonts w:ascii="Sylfaen" w:hAnsi="Sylfaen" w:cs="Sylfaen"/>
          <w:lang w:val="ka-GE"/>
        </w:rPr>
        <w:t>მიუთითეთ</w:t>
      </w:r>
      <w:r w:rsidRPr="00141B74">
        <w:rPr>
          <w:rFonts w:ascii="Sylfaen" w:hAnsi="Sylfaen"/>
          <w:lang w:val="ka-GE"/>
        </w:rPr>
        <w:t xml:space="preserve"> </w:t>
      </w:r>
      <w:r w:rsidRPr="00141B74">
        <w:rPr>
          <w:rFonts w:ascii="Sylfaen" w:hAnsi="Sylfaen" w:cs="Sylfaen"/>
          <w:lang w:val="ka-GE"/>
        </w:rPr>
        <w:t>ლარში</w:t>
      </w:r>
      <w:r w:rsidRPr="00141B74">
        <w:rPr>
          <w:rFonts w:ascii="Sylfaen" w:hAnsi="Sylfaen"/>
          <w:lang w:val="ka-GE"/>
        </w:rPr>
        <w:t xml:space="preserve"> </w:t>
      </w:r>
      <w:r w:rsidRPr="00141B74">
        <w:rPr>
          <w:rFonts w:ascii="Sylfaen" w:hAnsi="Sylfaen" w:cs="Sylfaen"/>
          <w:lang w:val="ka-GE"/>
        </w:rPr>
        <w:t>დღგ</w:t>
      </w:r>
      <w:r w:rsidRPr="00141B74">
        <w:rPr>
          <w:rFonts w:ascii="Sylfaen" w:hAnsi="Sylfaen"/>
          <w:lang w:val="ka-GE"/>
        </w:rPr>
        <w:t>–</w:t>
      </w:r>
      <w:r w:rsidRPr="00141B74">
        <w:rPr>
          <w:rFonts w:ascii="Sylfaen" w:hAnsi="Sylfaen" w:cs="Sylfaen"/>
          <w:lang w:val="ka-GE"/>
        </w:rPr>
        <w:t>ის</w:t>
      </w:r>
      <w:r w:rsidRPr="00141B74">
        <w:rPr>
          <w:rFonts w:ascii="Sylfaen" w:hAnsi="Sylfaen"/>
          <w:lang w:val="ka-GE"/>
        </w:rPr>
        <w:t xml:space="preserve"> </w:t>
      </w:r>
      <w:r w:rsidRPr="00141B74">
        <w:rPr>
          <w:rFonts w:ascii="Sylfaen" w:hAnsi="Sylfaen" w:cs="Sylfaen"/>
          <w:lang w:val="ka-GE"/>
        </w:rPr>
        <w:t xml:space="preserve">ჩათვლით; </w:t>
      </w:r>
    </w:p>
    <w:p w14:paraId="4DF71DA0" w14:textId="77777777" w:rsidR="009C6D9E" w:rsidRPr="00141B74" w:rsidRDefault="009C6D9E" w:rsidP="009C6D9E">
      <w:pPr>
        <w:pStyle w:val="ListParagraph"/>
        <w:numPr>
          <w:ilvl w:val="0"/>
          <w:numId w:val="18"/>
        </w:numPr>
        <w:spacing w:after="160" w:line="256" w:lineRule="auto"/>
        <w:rPr>
          <w:rFonts w:ascii="Sylfaen" w:hAnsi="Sylfaen"/>
          <w:lang w:val="ka-GE"/>
        </w:rPr>
      </w:pPr>
      <w:r w:rsidRPr="00141B74">
        <w:rPr>
          <w:rFonts w:ascii="Sylfaen" w:hAnsi="Sylfaen" w:cs="Sylfaen"/>
          <w:lang w:val="ka-GE"/>
        </w:rPr>
        <w:t>ვადებში მიუთითეთ კალენდარული დღეების რაოდენობა</w:t>
      </w:r>
    </w:p>
    <w:p w14:paraId="1C385553" w14:textId="77777777" w:rsidR="009C6D9E" w:rsidRPr="00141B74" w:rsidRDefault="009C6D9E" w:rsidP="009C6D9E">
      <w:pPr>
        <w:pStyle w:val="ListParagraph"/>
        <w:numPr>
          <w:ilvl w:val="0"/>
          <w:numId w:val="18"/>
        </w:numPr>
        <w:spacing w:after="240" w:line="256" w:lineRule="auto"/>
        <w:jc w:val="both"/>
        <w:rPr>
          <w:rFonts w:ascii="Sylfaen" w:hAnsi="Sylfaen" w:cs="Sylfaen"/>
          <w:lang w:val="ka-GE"/>
        </w:rPr>
      </w:pPr>
      <w:r w:rsidRPr="00141B74">
        <w:rPr>
          <w:rFonts w:ascii="Sylfaen" w:hAnsi="Sylfaen"/>
          <w:lang w:val="ka-GE"/>
        </w:rPr>
        <w:t xml:space="preserve">შესასვლელებში მოწყობილი პანდუსები შესაბამისობაში უნდა იყოს საქართველოს მთავრობის დადგენილება  #41-ში მოცემულ </w:t>
      </w:r>
      <w:r w:rsidRPr="00141B74">
        <w:rPr>
          <w:rFonts w:ascii="Sylfaen" w:hAnsi="Sylfaen" w:cs="Sylfaen"/>
        </w:rPr>
        <w:t>ტექნიკური</w:t>
      </w:r>
      <w:r w:rsidRPr="00141B74">
        <w:rPr>
          <w:rFonts w:ascii="Arial" w:hAnsi="Arial" w:cs="Arial"/>
        </w:rPr>
        <w:t xml:space="preserve"> </w:t>
      </w:r>
      <w:r w:rsidRPr="00141B74">
        <w:rPr>
          <w:rFonts w:ascii="Sylfaen" w:hAnsi="Sylfaen" w:cs="Sylfaen"/>
        </w:rPr>
        <w:t>რეგლამენტის</w:t>
      </w:r>
      <w:r w:rsidRPr="00141B74">
        <w:rPr>
          <w:rFonts w:ascii="Arial" w:hAnsi="Arial" w:cs="Arial"/>
        </w:rPr>
        <w:t xml:space="preserve"> </w:t>
      </w:r>
      <w:r w:rsidRPr="00141B74">
        <w:rPr>
          <w:rFonts w:ascii="Sylfaen" w:hAnsi="Sylfaen" w:cs="Sylfaen"/>
        </w:rPr>
        <w:t>მოთხოვნებთან</w:t>
      </w:r>
      <w:r w:rsidRPr="00141B74">
        <w:rPr>
          <w:rFonts w:ascii="Sylfaen" w:hAnsi="Sylfaen" w:cs="Sylfaen"/>
          <w:lang w:val="ka-GE"/>
        </w:rPr>
        <w:t>;</w:t>
      </w:r>
    </w:p>
    <w:p w14:paraId="382E0E98" w14:textId="77777777" w:rsidR="009C6D9E" w:rsidRPr="009C6D9E" w:rsidRDefault="009C6D9E" w:rsidP="009C6D9E">
      <w:pPr>
        <w:pStyle w:val="ListParagraph"/>
        <w:numPr>
          <w:ilvl w:val="1"/>
          <w:numId w:val="18"/>
        </w:numPr>
        <w:spacing w:after="240" w:line="240" w:lineRule="auto"/>
        <w:jc w:val="both"/>
        <w:rPr>
          <w:rFonts w:ascii="Sylfaen" w:hAnsi="Sylfaen" w:cs="Sylfaen"/>
          <w:lang w:val="ka-GE"/>
        </w:rPr>
      </w:pPr>
      <w:r w:rsidRPr="00141B74">
        <w:rPr>
          <w:rFonts w:ascii="Sylfaen" w:hAnsi="Sylfaen"/>
          <w:b/>
          <w:u w:val="double"/>
          <w:lang w:val="ka-GE"/>
        </w:rPr>
        <w:t xml:space="preserve">შენიშვნა: </w:t>
      </w:r>
      <w:r w:rsidRPr="00141B74">
        <w:rPr>
          <w:rFonts w:ascii="Sylfaen" w:hAnsi="Sylfaen"/>
          <w:lang w:val="ka-GE"/>
        </w:rPr>
        <w:t>თუ რომელიმე ფილიალის შესასვლელი კიბე, ბაქანი, ან ტროტუარი არ გვაძლევს დადგენილი პარამეტრების პანდუსების აშენების საშუალებას  გამომდინარე, გთხოვთ, დანართ</w:t>
      </w:r>
      <w:r>
        <w:rPr>
          <w:rFonts w:ascii="Sylfaen" w:hAnsi="Sylfaen"/>
          <w:lang w:val="ka-GE"/>
        </w:rPr>
        <w:t xml:space="preserve"> #2</w:t>
      </w:r>
      <w:r w:rsidRPr="00141B74">
        <w:rPr>
          <w:rFonts w:ascii="Sylfaen" w:hAnsi="Sylfaen"/>
          <w:lang w:val="ka-GE"/>
        </w:rPr>
        <w:t>-ში გააკეთოთ არგუმენტირებული კომენტარი ამის შესახებ</w:t>
      </w:r>
      <w:r>
        <w:rPr>
          <w:rFonts w:ascii="Sylfaen" w:hAnsi="Sylfaen"/>
          <w:lang w:val="ka-GE"/>
        </w:rPr>
        <w:t>.</w:t>
      </w:r>
    </w:p>
    <w:p w14:paraId="59F2B4F5" w14:textId="77777777" w:rsidR="00BE17FA" w:rsidRDefault="00BE17FA" w:rsidP="00BE17FA">
      <w:pPr>
        <w:jc w:val="both"/>
        <w:rPr>
          <w:rFonts w:ascii="Sylfaen" w:hAnsi="Sylfaen"/>
          <w:lang w:val="ka-GE"/>
        </w:rPr>
      </w:pPr>
      <w:r w:rsidRPr="00813658">
        <w:rPr>
          <w:rFonts w:ascii="Sylfaen" w:hAnsi="Sylfaen"/>
          <w:lang w:val="ka-GE"/>
        </w:rPr>
        <w:t>შერჩეულ კომპანიასთან გაფორმდება</w:t>
      </w:r>
      <w:r>
        <w:rPr>
          <w:rFonts w:ascii="Sylfaen" w:hAnsi="Sylfaen"/>
          <w:lang w:val="ka-GE"/>
        </w:rPr>
        <w:t xml:space="preserve"> ხ</w:t>
      </w:r>
      <w:r w:rsidRPr="00813658">
        <w:rPr>
          <w:rFonts w:ascii="Sylfaen" w:hAnsi="Sylfaen"/>
          <w:lang w:val="ka-GE"/>
        </w:rPr>
        <w:t xml:space="preserve">ელშეკრულება </w:t>
      </w:r>
      <w:r w:rsidR="00971A05">
        <w:rPr>
          <w:rFonts w:ascii="Sylfaen" w:hAnsi="Sylfaen"/>
          <w:b/>
          <w:lang w:val="ka-GE"/>
        </w:rPr>
        <w:t>შეთანხმებული</w:t>
      </w:r>
      <w:r w:rsidRPr="00813658">
        <w:rPr>
          <w:rFonts w:ascii="Sylfaen" w:hAnsi="Sylfaen"/>
          <w:lang w:val="ka-GE"/>
        </w:rPr>
        <w:t xml:space="preserve"> ვადით</w:t>
      </w:r>
      <w:r>
        <w:rPr>
          <w:rFonts w:ascii="Sylfaen" w:hAnsi="Sylfaen"/>
          <w:lang w:val="ka-GE"/>
        </w:rPr>
        <w:t>;</w:t>
      </w:r>
    </w:p>
    <w:p w14:paraId="4F150FBE" w14:textId="77777777" w:rsidR="009C6D9E" w:rsidRPr="009C6D9E" w:rsidRDefault="00312EE0" w:rsidP="00BE17FA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დაინტერესებულ </w:t>
      </w:r>
      <w:r w:rsidR="00BE17FA">
        <w:rPr>
          <w:rFonts w:ascii="Sylfaen" w:hAnsi="Sylfaen"/>
          <w:lang w:val="ka-GE"/>
        </w:rPr>
        <w:t>კომპანიას</w:t>
      </w:r>
      <w:r w:rsidR="00AC5BEA">
        <w:rPr>
          <w:rFonts w:ascii="Sylfaen" w:hAnsi="Sylfaen"/>
        </w:rPr>
        <w:t xml:space="preserve"> </w:t>
      </w:r>
      <w:r w:rsidR="00AC5BEA">
        <w:rPr>
          <w:rFonts w:ascii="Sylfaen" w:hAnsi="Sylfaen"/>
          <w:lang w:val="ka-GE"/>
        </w:rPr>
        <w:t>შედეგის გაგება შეეძლება ზემოთ მითთებული საიტის</w:t>
      </w:r>
      <w:r>
        <w:rPr>
          <w:rFonts w:ascii="Sylfaen" w:hAnsi="Sylfaen"/>
          <w:lang w:val="ka-GE"/>
        </w:rPr>
        <w:t xml:space="preserve"> საშუალებით სადაც აიტვირთება კომისიის მიერ გამოტანილი გადაწყვეტილების ოქმი. </w:t>
      </w:r>
    </w:p>
    <w:p w14:paraId="7609C5B6" w14:textId="77777777" w:rsidR="00ED1D46" w:rsidRPr="00493E15" w:rsidRDefault="00D87F2E" w:rsidP="00BE17FA">
      <w:pPr>
        <w:jc w:val="both"/>
        <w:rPr>
          <w:rFonts w:ascii="Sylfaen" w:hAnsi="Sylfaen"/>
          <w:sz w:val="22"/>
          <w:szCs w:val="22"/>
          <w:lang w:val="ka-GE"/>
        </w:rPr>
      </w:pPr>
      <w:r w:rsidRPr="00493E15">
        <w:rPr>
          <w:rFonts w:ascii="Sylfaen" w:hAnsi="Sylfaen"/>
          <w:sz w:val="22"/>
          <w:szCs w:val="22"/>
          <w:lang w:val="ka-GE"/>
        </w:rPr>
        <w:t>შერჩევა მოხდება შემდეგი კრიტერიუმების საფუძველზე:</w:t>
      </w:r>
    </w:p>
    <w:p w14:paraId="6FF2C137" w14:textId="77777777" w:rsidR="00D87F2E" w:rsidRDefault="00D87F2E" w:rsidP="00D87F2E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გამოცდილება</w:t>
      </w:r>
      <w:r w:rsidR="00C3445F">
        <w:rPr>
          <w:rFonts w:ascii="Sylfaen" w:hAnsi="Sylfaen"/>
          <w:b/>
          <w:lang w:val="ka-GE"/>
        </w:rPr>
        <w:t xml:space="preserve"> აღნიშნული</w:t>
      </w:r>
      <w:r>
        <w:rPr>
          <w:rFonts w:ascii="Sylfaen" w:hAnsi="Sylfaen"/>
          <w:b/>
          <w:lang w:val="ka-GE"/>
        </w:rPr>
        <w:t xml:space="preserve"> </w:t>
      </w:r>
      <w:r w:rsidR="00D038CF">
        <w:rPr>
          <w:rFonts w:ascii="Sylfaen" w:hAnsi="Sylfaen"/>
          <w:b/>
          <w:lang w:val="ka-GE"/>
        </w:rPr>
        <w:t>მომსახურ</w:t>
      </w:r>
      <w:r w:rsidR="00D85EB0">
        <w:rPr>
          <w:rFonts w:ascii="Sylfaen" w:hAnsi="Sylfaen"/>
          <w:b/>
          <w:lang w:val="ka-GE"/>
        </w:rPr>
        <w:t>ე</w:t>
      </w:r>
      <w:r w:rsidR="00D038CF">
        <w:rPr>
          <w:rFonts w:ascii="Sylfaen" w:hAnsi="Sylfaen"/>
          <w:b/>
          <w:lang w:val="ka-GE"/>
        </w:rPr>
        <w:t>ბის</w:t>
      </w:r>
      <w:r>
        <w:rPr>
          <w:rFonts w:ascii="Sylfaen" w:hAnsi="Sylfaen"/>
          <w:b/>
          <w:lang w:val="ka-GE"/>
        </w:rPr>
        <w:t xml:space="preserve"> სფეროში</w:t>
      </w:r>
    </w:p>
    <w:p w14:paraId="4EEB3C9D" w14:textId="77777777" w:rsidR="00D87F2E" w:rsidRDefault="00D87F2E" w:rsidP="00D87F2E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ფასი</w:t>
      </w:r>
    </w:p>
    <w:p w14:paraId="31812096" w14:textId="77777777" w:rsidR="00D038CF" w:rsidRDefault="00D038CF" w:rsidP="00D038CF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მიწოდებული მომსახურების</w:t>
      </w:r>
      <w:r w:rsidR="00D87F2E">
        <w:rPr>
          <w:rFonts w:ascii="Sylfaen" w:hAnsi="Sylfaen"/>
          <w:b/>
          <w:lang w:val="ka-GE"/>
        </w:rPr>
        <w:t xml:space="preserve"> ხარისხი</w:t>
      </w:r>
    </w:p>
    <w:p w14:paraId="41CBF442" w14:textId="77777777" w:rsidR="00C3445F" w:rsidRDefault="00C3445F" w:rsidP="00D038CF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სამუშაოების შესრულების ვადები</w:t>
      </w:r>
    </w:p>
    <w:p w14:paraId="486652AE" w14:textId="77777777" w:rsidR="007506E5" w:rsidRDefault="007506E5" w:rsidP="00D038CF">
      <w:pPr>
        <w:pStyle w:val="ListParagraph"/>
        <w:numPr>
          <w:ilvl w:val="0"/>
          <w:numId w:val="1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სამუშაოთა წარმოების გეგმა -გრაფიკი</w:t>
      </w:r>
    </w:p>
    <w:p w14:paraId="187EBAB9" w14:textId="77777777" w:rsidR="00D87F2E" w:rsidRPr="00D87F2E" w:rsidRDefault="00D87F2E" w:rsidP="00D87F2E">
      <w:pPr>
        <w:pStyle w:val="ListParagraph"/>
        <w:jc w:val="both"/>
        <w:rPr>
          <w:rFonts w:ascii="Sylfaen" w:hAnsi="Sylfaen"/>
          <w:b/>
          <w:lang w:val="ka-GE"/>
        </w:rPr>
      </w:pPr>
    </w:p>
    <w:p w14:paraId="50CE190F" w14:textId="77777777" w:rsidR="00BE17FA" w:rsidRPr="00BE17FA" w:rsidRDefault="00BE17FA" w:rsidP="00BE17FA">
      <w:pPr>
        <w:pStyle w:val="ListParagraph"/>
        <w:numPr>
          <w:ilvl w:val="0"/>
          <w:numId w:val="13"/>
        </w:numPr>
        <w:jc w:val="both"/>
        <w:rPr>
          <w:rFonts w:ascii="Sylfaen" w:hAnsi="Sylfaen"/>
          <w:u w:val="single"/>
          <w:lang w:val="ka-GE"/>
        </w:rPr>
      </w:pPr>
      <w:r w:rsidRPr="00BE17FA">
        <w:rPr>
          <w:rFonts w:ascii="Sylfaen" w:hAnsi="Sylfaen" w:cs="Sylfaen"/>
          <w:u w:val="single"/>
          <w:lang w:val="ka-GE"/>
        </w:rPr>
        <w:t xml:space="preserve">პრეტედენტის </w:t>
      </w:r>
      <w:r w:rsidR="00ED1D46">
        <w:rPr>
          <w:rFonts w:ascii="Sylfaen" w:hAnsi="Sylfaen" w:cs="Sylfaen"/>
          <w:u w:val="single"/>
          <w:lang w:val="ka-GE"/>
        </w:rPr>
        <w:t>წარსადგენი</w:t>
      </w:r>
      <w:r w:rsidRPr="00BE17FA">
        <w:rPr>
          <w:rFonts w:ascii="Sylfaen" w:hAnsi="Sylfaen" w:cs="Sylfaen"/>
          <w:u w:val="single"/>
          <w:lang w:val="ka-GE"/>
        </w:rPr>
        <w:t xml:space="preserve"> დოკუმენტაცია</w:t>
      </w:r>
    </w:p>
    <w:p w14:paraId="0DA423BA" w14:textId="77777777" w:rsidR="004331D0" w:rsidRPr="00BA2385" w:rsidRDefault="00BE17FA" w:rsidP="00BE17FA">
      <w:pPr>
        <w:jc w:val="both"/>
        <w:rPr>
          <w:rFonts w:ascii="Sylfaen" w:hAnsi="Sylfaen"/>
          <w:color w:val="FF0000"/>
          <w:lang w:val="ka-GE"/>
        </w:rPr>
      </w:pPr>
      <w:r w:rsidRPr="00BE17FA">
        <w:rPr>
          <w:rFonts w:ascii="Sylfaen" w:hAnsi="Sylfaen" w:cs="Sylfaen"/>
          <w:lang w:val="ka-GE"/>
        </w:rPr>
        <w:t>პრეტედენტმა</w:t>
      </w:r>
      <w:r w:rsidRPr="00BE17FA">
        <w:rPr>
          <w:rFonts w:ascii="Sylfaen" w:hAnsi="Sylfaen"/>
          <w:lang w:val="ka-GE"/>
        </w:rPr>
        <w:t xml:space="preserve"> საჭიროა სისტემაში </w:t>
      </w:r>
      <w:r w:rsidR="004331D0">
        <w:rPr>
          <w:rFonts w:ascii="Sylfaen" w:hAnsi="Sylfaen"/>
          <w:lang w:val="ka-GE"/>
        </w:rPr>
        <w:t>ატვირთოს</w:t>
      </w:r>
      <w:r w:rsidRPr="00BE17FA">
        <w:rPr>
          <w:rFonts w:ascii="Sylfaen" w:hAnsi="Sylfaen"/>
          <w:lang w:val="ka-GE"/>
        </w:rPr>
        <w:t xml:space="preserve"> ორგანიზაციის უფლებამოსილი პირის მიერ ხელმოწერილი </w:t>
      </w:r>
      <w:r w:rsidRPr="00BE17FA">
        <w:rPr>
          <w:rFonts w:ascii="Sylfaen" w:hAnsi="Sylfaen"/>
          <w:b/>
          <w:lang w:val="ka-GE"/>
        </w:rPr>
        <w:t>დანართი</w:t>
      </w:r>
      <w:r w:rsidR="00584BB3">
        <w:rPr>
          <w:rFonts w:ascii="Sylfaen" w:hAnsi="Sylfaen"/>
          <w:b/>
          <w:lang w:val="ka-GE"/>
        </w:rPr>
        <w:t xml:space="preserve"> 1</w:t>
      </w:r>
      <w:r w:rsidR="00F829F8">
        <w:rPr>
          <w:rFonts w:ascii="Sylfaen" w:hAnsi="Sylfaen"/>
          <w:b/>
          <w:lang w:val="ka-GE"/>
        </w:rPr>
        <w:t xml:space="preserve"> </w:t>
      </w:r>
      <w:r w:rsidR="00DF1D0C">
        <w:rPr>
          <w:rFonts w:ascii="Sylfaen" w:hAnsi="Sylfaen"/>
          <w:lang w:val="ka-GE"/>
        </w:rPr>
        <w:t>-</w:t>
      </w:r>
      <w:r w:rsidRPr="00BE17FA">
        <w:rPr>
          <w:rFonts w:ascii="Sylfaen" w:hAnsi="Sylfaen"/>
          <w:lang w:val="ka-GE"/>
        </w:rPr>
        <w:t>ში წარმოდგენილი  დოკუმენტების ჩამონათვალი</w:t>
      </w:r>
      <w:r w:rsidR="007F1EAF">
        <w:rPr>
          <w:rFonts w:ascii="Sylfaen" w:hAnsi="Sylfaen"/>
          <w:lang w:val="ka-GE"/>
        </w:rPr>
        <w:t xml:space="preserve">, მიმდინარე წლის </w:t>
      </w:r>
      <w:r w:rsidR="009C6D9E">
        <w:rPr>
          <w:rFonts w:ascii="Sylfaen" w:hAnsi="Sylfaen"/>
          <w:color w:val="FF0000"/>
          <w:lang w:val="ka-GE"/>
        </w:rPr>
        <w:t xml:space="preserve"> 26</w:t>
      </w:r>
      <w:r w:rsidR="00FE384A">
        <w:rPr>
          <w:rFonts w:ascii="Sylfaen" w:hAnsi="Sylfaen"/>
          <w:color w:val="FF0000"/>
          <w:lang w:val="ka-GE"/>
        </w:rPr>
        <w:t xml:space="preserve"> ოქტომბრის </w:t>
      </w:r>
      <w:r w:rsidR="0029575F">
        <w:rPr>
          <w:rFonts w:ascii="Sylfaen" w:hAnsi="Sylfaen"/>
          <w:color w:val="FF0000"/>
          <w:lang w:val="ka-GE"/>
        </w:rPr>
        <w:t>18</w:t>
      </w:r>
      <w:r w:rsidR="007F1EAF" w:rsidRPr="00BA2385">
        <w:rPr>
          <w:rFonts w:ascii="Sylfaen" w:hAnsi="Sylfaen"/>
          <w:color w:val="FF0000"/>
          <w:lang w:val="ka-GE"/>
        </w:rPr>
        <w:t>:00 საათამდე.</w:t>
      </w:r>
    </w:p>
    <w:p w14:paraId="6CFB50CA" w14:textId="77777777" w:rsidR="00BE17FA" w:rsidRDefault="00BE17FA" w:rsidP="00BE17FA">
      <w:pPr>
        <w:jc w:val="both"/>
        <w:rPr>
          <w:rFonts w:ascii="Sylfaen" w:hAnsi="Sylfaen"/>
          <w:lang w:val="ka-GE"/>
        </w:rPr>
      </w:pPr>
      <w:r w:rsidRPr="00BE17FA">
        <w:rPr>
          <w:rFonts w:ascii="Sylfaen" w:hAnsi="Sylfaen"/>
          <w:lang w:val="ka-GE"/>
        </w:rPr>
        <w:lastRenderedPageBreak/>
        <w:t xml:space="preserve">შესაძლებელია განხორციელდეს პრეტენდენტებისაგან სხვა დამატებითი ინფორმაციის მოთხოვნა </w:t>
      </w:r>
      <w:r w:rsidR="00F829F8">
        <w:rPr>
          <w:rFonts w:ascii="Sylfaen" w:hAnsi="Sylfaen"/>
          <w:lang w:val="ka-GE"/>
        </w:rPr>
        <w:t>ან/</w:t>
      </w:r>
      <w:r w:rsidRPr="00BE17FA">
        <w:rPr>
          <w:rFonts w:ascii="Sylfaen" w:hAnsi="Sylfaen"/>
          <w:lang w:val="ka-GE"/>
        </w:rPr>
        <w:t>და წარდგენილი ინფორმაციის დაზუსტება.</w:t>
      </w:r>
    </w:p>
    <w:p w14:paraId="00573465" w14:textId="77777777" w:rsidR="00D87F2E" w:rsidRDefault="00D87F2E" w:rsidP="00BE17FA">
      <w:pPr>
        <w:jc w:val="both"/>
        <w:rPr>
          <w:rFonts w:ascii="Sylfaen" w:hAnsi="Sylfaen" w:cs="Sylfaen"/>
          <w:sz w:val="18"/>
          <w:szCs w:val="18"/>
          <w:u w:val="single"/>
          <w:lang w:val="ka-GE"/>
        </w:rPr>
      </w:pPr>
    </w:p>
    <w:p w14:paraId="2C81C675" w14:textId="77777777" w:rsidR="00D87F2E" w:rsidRDefault="00D87F2E" w:rsidP="00BE17FA">
      <w:pPr>
        <w:jc w:val="both"/>
        <w:rPr>
          <w:rFonts w:ascii="Sylfaen" w:hAnsi="Sylfaen" w:cs="Sylfaen"/>
          <w:sz w:val="18"/>
          <w:szCs w:val="18"/>
          <w:u w:val="single"/>
          <w:lang w:val="ka-GE"/>
        </w:rPr>
      </w:pPr>
    </w:p>
    <w:p w14:paraId="09A74017" w14:textId="77777777" w:rsidR="00BE17FA" w:rsidRPr="00D87F2E" w:rsidRDefault="005954CF" w:rsidP="00BE17FA">
      <w:pPr>
        <w:jc w:val="both"/>
        <w:rPr>
          <w:rFonts w:ascii="Sylfaen" w:hAnsi="Sylfaen"/>
          <w:color w:val="0D171F" w:themeColor="background2" w:themeShade="1A"/>
          <w:sz w:val="18"/>
          <w:szCs w:val="18"/>
          <w:u w:val="single"/>
          <w:lang w:val="ka-GE"/>
        </w:rPr>
      </w:pPr>
      <w:r>
        <w:rPr>
          <w:rFonts w:ascii="Sylfaen" w:hAnsi="Sylfaen" w:cs="Sylfaen"/>
          <w:color w:val="0D171F" w:themeColor="background2" w:themeShade="1A"/>
          <w:sz w:val="18"/>
          <w:szCs w:val="18"/>
          <w:u w:val="single"/>
          <w:lang w:val="ka-GE"/>
        </w:rPr>
        <w:t xml:space="preserve">სატენდერო პროცედურების  </w:t>
      </w:r>
      <w:r w:rsidR="00BE17FA" w:rsidRPr="00D87F2E">
        <w:rPr>
          <w:rFonts w:ascii="Sylfaen" w:hAnsi="Sylfaen" w:cs="Sylfaen"/>
          <w:color w:val="0D171F" w:themeColor="background2" w:themeShade="1A"/>
          <w:sz w:val="18"/>
          <w:szCs w:val="18"/>
          <w:u w:val="single"/>
          <w:lang w:val="ka-GE"/>
        </w:rPr>
        <w:t>დამატებითი</w:t>
      </w:r>
      <w:r w:rsidR="00BE17FA" w:rsidRPr="00D87F2E">
        <w:rPr>
          <w:rFonts w:ascii="Sylfaen" w:hAnsi="Sylfaen"/>
          <w:color w:val="0D171F" w:themeColor="background2" w:themeShade="1A"/>
          <w:sz w:val="18"/>
          <w:szCs w:val="18"/>
          <w:u w:val="single"/>
          <w:lang w:val="ka-GE"/>
        </w:rPr>
        <w:t xml:space="preserve"> კითხვების/შენიშვნების შემთხვევაში, გთხოვთ დაგვიკავშირდეთ:</w:t>
      </w:r>
    </w:p>
    <w:p w14:paraId="70525C17" w14:textId="77777777" w:rsidR="00BE17FA" w:rsidRPr="00D87F2E" w:rsidRDefault="00BE17FA" w:rsidP="00BE17FA">
      <w:pPr>
        <w:jc w:val="both"/>
        <w:rPr>
          <w:rFonts w:ascii="Sylfaen" w:hAnsi="Sylfaen"/>
          <w:color w:val="0D171F" w:themeColor="background2" w:themeShade="1A"/>
          <w:sz w:val="18"/>
          <w:szCs w:val="18"/>
          <w:u w:val="single"/>
          <w:lang w:val="ka-GE"/>
        </w:rPr>
      </w:pP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საკონტაქტო პირი: </w:t>
      </w:r>
    </w:p>
    <w:p w14:paraId="22A3BEDD" w14:textId="77777777" w:rsidR="00BE17FA" w:rsidRPr="00D87F2E" w:rsidRDefault="00BE17FA" w:rsidP="00BE17FA">
      <w:pPr>
        <w:spacing w:after="0"/>
        <w:jc w:val="both"/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ქვაჩაკიძე</w:t>
      </w:r>
      <w:r w:rsidR="00D87F2E"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თეიმურაზი </w:t>
      </w:r>
    </w:p>
    <w:p w14:paraId="7EDDFC53" w14:textId="77777777" w:rsidR="00D87F2E" w:rsidRPr="00D87F2E" w:rsidRDefault="00BE17FA" w:rsidP="00BE17FA">
      <w:pPr>
        <w:spacing w:after="0"/>
        <w:jc w:val="both"/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F2E"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</w:t>
      </w: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D87F2E"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577 40 15 85</w:t>
      </w:r>
    </w:p>
    <w:p w14:paraId="2525E667" w14:textId="77777777" w:rsidR="00BE17FA" w:rsidRDefault="00BE17FA" w:rsidP="00BE17FA">
      <w:pPr>
        <w:spacing w:after="0"/>
        <w:jc w:val="both"/>
        <w:rPr>
          <w:rStyle w:val="Hyperlink"/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F2E"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8" w:history="1">
        <w:r w:rsidRPr="00D87F2E">
          <w:rPr>
            <w:rStyle w:val="Hyperlink"/>
            <w:rFonts w:ascii="Sylfaen" w:hAnsi="Sylfaen" w:cs="Aharoni"/>
            <w:color w:val="0D171F" w:themeColor="background2" w:themeShade="1A"/>
            <w:sz w:val="20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t.qvachakidze@crystal.ge</w:t>
        </w:r>
      </w:hyperlink>
    </w:p>
    <w:p w14:paraId="3A04C6C6" w14:textId="77777777" w:rsidR="005954CF" w:rsidRPr="00D87F2E" w:rsidRDefault="005954CF" w:rsidP="00BE17FA">
      <w:pPr>
        <w:spacing w:after="0"/>
        <w:jc w:val="both"/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4A6D19" w14:textId="77777777" w:rsidR="005954CF" w:rsidRPr="00D87F2E" w:rsidRDefault="005954CF" w:rsidP="005954CF">
      <w:pPr>
        <w:jc w:val="both"/>
        <w:rPr>
          <w:rFonts w:ascii="Sylfaen" w:hAnsi="Sylfaen"/>
          <w:color w:val="0D171F" w:themeColor="background2" w:themeShade="1A"/>
          <w:sz w:val="18"/>
          <w:szCs w:val="18"/>
          <w:u w:val="single"/>
          <w:lang w:val="ka-GE"/>
        </w:rPr>
      </w:pPr>
      <w:r>
        <w:rPr>
          <w:rFonts w:ascii="Sylfaen" w:hAnsi="Sylfaen" w:cs="Sylfaen"/>
          <w:color w:val="0D171F" w:themeColor="background2" w:themeShade="1A"/>
          <w:sz w:val="18"/>
          <w:szCs w:val="18"/>
          <w:u w:val="single"/>
          <w:lang w:val="ka-GE"/>
        </w:rPr>
        <w:t xml:space="preserve">შესასრულებელი სამუშაოების შესახებ </w:t>
      </w:r>
      <w:r w:rsidRPr="00D87F2E">
        <w:rPr>
          <w:rFonts w:ascii="Sylfaen" w:hAnsi="Sylfaen" w:cs="Sylfaen"/>
          <w:color w:val="0D171F" w:themeColor="background2" w:themeShade="1A"/>
          <w:sz w:val="18"/>
          <w:szCs w:val="18"/>
          <w:u w:val="single"/>
          <w:lang w:val="ka-GE"/>
        </w:rPr>
        <w:t>დამატებითი</w:t>
      </w:r>
      <w:r w:rsidRPr="00D87F2E">
        <w:rPr>
          <w:rFonts w:ascii="Sylfaen" w:hAnsi="Sylfaen"/>
          <w:color w:val="0D171F" w:themeColor="background2" w:themeShade="1A"/>
          <w:sz w:val="18"/>
          <w:szCs w:val="18"/>
          <w:u w:val="single"/>
          <w:lang w:val="ka-GE"/>
        </w:rPr>
        <w:t xml:space="preserve"> კითხვების/შენიშვნების შემთხვევაში, გთხოვთ დაგვიკავშირდეთ:</w:t>
      </w:r>
    </w:p>
    <w:p w14:paraId="164849C0" w14:textId="77777777" w:rsidR="005954CF" w:rsidRPr="00D87F2E" w:rsidRDefault="005954CF" w:rsidP="005954CF">
      <w:pPr>
        <w:jc w:val="both"/>
        <w:rPr>
          <w:rFonts w:ascii="Sylfaen" w:hAnsi="Sylfaen"/>
          <w:color w:val="0D171F" w:themeColor="background2" w:themeShade="1A"/>
          <w:sz w:val="18"/>
          <w:szCs w:val="18"/>
          <w:u w:val="single"/>
          <w:lang w:val="ka-GE"/>
        </w:rPr>
      </w:pP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საკონტაქტო პირი: </w:t>
      </w:r>
    </w:p>
    <w:p w14:paraId="6E421347" w14:textId="77777777" w:rsidR="005954CF" w:rsidRPr="00D87F2E" w:rsidRDefault="005954CF" w:rsidP="005954CF">
      <w:pPr>
        <w:spacing w:after="0"/>
        <w:jc w:val="both"/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კოკელაძე ონისე</w:t>
      </w:r>
    </w:p>
    <w:p w14:paraId="77EA8466" w14:textId="77777777" w:rsidR="005954CF" w:rsidRPr="00D87F2E" w:rsidRDefault="005954CF" w:rsidP="005954CF">
      <w:pPr>
        <w:spacing w:after="0"/>
        <w:jc w:val="both"/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F2E"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</w:t>
      </w: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593 19 53 19</w:t>
      </w:r>
    </w:p>
    <w:p w14:paraId="7AE635C3" w14:textId="77777777" w:rsidR="005954CF" w:rsidRDefault="005954CF" w:rsidP="005954CF">
      <w:pPr>
        <w:spacing w:after="0"/>
        <w:jc w:val="both"/>
        <w:rPr>
          <w:rStyle w:val="Hyperlink"/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F2E"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Pr="00D87F2E">
        <w:rPr>
          <w:rFonts w:ascii="Sylfaen" w:hAnsi="Sylfaen" w:cs="Aharoni"/>
          <w:color w:val="0D171F" w:themeColor="background2" w:themeShade="1A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Sylfaen" w:hAnsi="Sylfaen" w:cs="Aharoni"/>
          <w:color w:val="0D171F" w:themeColor="background2" w:themeShade="1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o.kokeladze@crystal.ge</w:t>
      </w:r>
      <w:hyperlink r:id="rId9" w:history="1"/>
    </w:p>
    <w:p w14:paraId="6CA96BA7" w14:textId="77777777" w:rsidR="00BE17FA" w:rsidRDefault="00BE17FA" w:rsidP="00BE17FA">
      <w:pPr>
        <w:jc w:val="both"/>
        <w:rPr>
          <w:rFonts w:ascii="Sylfaen" w:hAnsi="Sylfaen"/>
          <w:lang w:val="ka-GE"/>
        </w:rPr>
      </w:pPr>
    </w:p>
    <w:p w14:paraId="3A93E293" w14:textId="77777777" w:rsidR="00D87F2E" w:rsidRDefault="00D87F2E" w:rsidP="00BE17FA">
      <w:pPr>
        <w:spacing w:before="240"/>
        <w:rPr>
          <w:rFonts w:ascii="Sylfaen" w:hAnsi="Sylfaen"/>
          <w:lang w:val="ka-GE"/>
        </w:rPr>
      </w:pPr>
    </w:p>
    <w:p w14:paraId="5667F373" w14:textId="77777777" w:rsidR="00D87F2E" w:rsidRPr="00D87F2E" w:rsidRDefault="00D87F2E" w:rsidP="00D87F2E">
      <w:pPr>
        <w:rPr>
          <w:rFonts w:ascii="Sylfaen" w:hAnsi="Sylfaen"/>
          <w:lang w:val="ka-GE"/>
        </w:rPr>
      </w:pPr>
    </w:p>
    <w:p w14:paraId="6CF358A5" w14:textId="77777777" w:rsidR="00971A05" w:rsidRDefault="009C6D9E" w:rsidP="009C6D9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4E9C91ED" w14:textId="77777777" w:rsidR="00F829F8" w:rsidRPr="005268FE" w:rsidRDefault="00F829F8" w:rsidP="00F829F8">
      <w:pPr>
        <w:pStyle w:val="Heading2"/>
        <w:spacing w:after="240"/>
        <w:rPr>
          <w:rFonts w:ascii="Sylfaen" w:hAnsi="Sylfaen"/>
          <w:b/>
          <w:color w:val="49533D" w:themeColor="text2" w:themeShade="BF"/>
          <w:sz w:val="24"/>
          <w:lang w:val="ka-GE"/>
        </w:rPr>
      </w:pPr>
      <w:bookmarkStart w:id="1" w:name="_Toc430717951"/>
      <w:r w:rsidRPr="005268FE">
        <w:rPr>
          <w:rFonts w:ascii="Sylfaen" w:hAnsi="Sylfaen" w:cs="Sylfaen"/>
          <w:b/>
          <w:color w:val="49533D" w:themeColor="text2" w:themeShade="BF"/>
          <w:sz w:val="24"/>
          <w:lang w:val="ka-GE"/>
        </w:rPr>
        <w:lastRenderedPageBreak/>
        <w:t xml:space="preserve">დანართი </w:t>
      </w:r>
      <w:r w:rsidR="00584BB3">
        <w:rPr>
          <w:rFonts w:ascii="Sylfaen" w:hAnsi="Sylfaen" w:cs="Sylfaen"/>
          <w:b/>
          <w:color w:val="49533D" w:themeColor="text2" w:themeShade="BF"/>
          <w:sz w:val="24"/>
          <w:lang w:val="ka-GE"/>
        </w:rPr>
        <w:t>1</w:t>
      </w:r>
      <w:r w:rsidRPr="005268FE">
        <w:rPr>
          <w:rFonts w:ascii="Sylfaen" w:hAnsi="Sylfaen" w:cs="Sylfaen"/>
          <w:b/>
          <w:color w:val="49533D" w:themeColor="text2" w:themeShade="BF"/>
          <w:sz w:val="24"/>
          <w:lang w:val="ka-GE"/>
        </w:rPr>
        <w:t xml:space="preserve">: პრეტენდენტის რეკვიზიტები და დოკუმენტების </w:t>
      </w:r>
      <w:bookmarkEnd w:id="1"/>
      <w:r w:rsidRPr="005268FE">
        <w:rPr>
          <w:rFonts w:ascii="Sylfaen" w:hAnsi="Sylfaen" w:cs="Sylfaen"/>
          <w:b/>
          <w:color w:val="49533D" w:themeColor="text2" w:themeShade="BF"/>
          <w:sz w:val="24"/>
          <w:lang w:val="ka-GE"/>
        </w:rPr>
        <w:t>ლისტი</w:t>
      </w:r>
    </w:p>
    <w:tbl>
      <w:tblPr>
        <w:tblW w:w="9360" w:type="dxa"/>
        <w:tblInd w:w="-5" w:type="dxa"/>
        <w:shd w:val="clear" w:color="auto" w:fill="FF99CC"/>
        <w:tblLook w:val="04A0" w:firstRow="1" w:lastRow="0" w:firstColumn="1" w:lastColumn="0" w:noHBand="0" w:noVBand="1"/>
      </w:tblPr>
      <w:tblGrid>
        <w:gridCol w:w="632"/>
        <w:gridCol w:w="4048"/>
        <w:gridCol w:w="4680"/>
      </w:tblGrid>
      <w:tr w:rsidR="00F829F8" w:rsidRPr="00004400" w14:paraId="26B9BFD0" w14:textId="77777777" w:rsidTr="001C5A1B">
        <w:trPr>
          <w:trHeight w:val="4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CC"/>
            <w:vAlign w:val="center"/>
            <w:hideMark/>
          </w:tcPr>
          <w:p w14:paraId="6796FECC" w14:textId="77777777" w:rsidR="00F829F8" w:rsidRPr="00004400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4400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პრეტედენტის</w:t>
            </w:r>
            <w:r w:rsidRPr="000044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4400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რეკვიზიტები</w:t>
            </w:r>
          </w:p>
        </w:tc>
      </w:tr>
      <w:tr w:rsidR="00F829F8" w:rsidRPr="00004400" w14:paraId="3EA2FE59" w14:textId="77777777" w:rsidTr="001C5A1B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F005106" w14:textId="77777777" w:rsidR="00F829F8" w:rsidRPr="00004400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A313171" w14:textId="77777777" w:rsidR="00F829F8" w:rsidRPr="00004400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პრეტენდენტის</w:t>
            </w:r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იურიდიული</w:t>
            </w:r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ფორმა</w:t>
            </w:r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r w:rsidRPr="000044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1C4282DC" w14:textId="77777777" w:rsidR="00F829F8" w:rsidRPr="00004400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F8" w:rsidRPr="00004400" w14:paraId="5C95C6D8" w14:textId="77777777" w:rsidTr="001C5A1B">
        <w:trPr>
          <w:trHeight w:val="36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E0480AA" w14:textId="77777777" w:rsidR="00F829F8" w:rsidRPr="00004400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DC8B58D" w14:textId="77777777" w:rsidR="00F829F8" w:rsidRPr="00004400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საიდენტიფიკაციო კოდი/ ნომერი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77E9BA1C" w14:textId="77777777" w:rsidR="00F829F8" w:rsidRPr="00004400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F8" w:rsidRPr="00004400" w14:paraId="0F5DC3FF" w14:textId="77777777" w:rsidTr="001C5A1B">
        <w:trPr>
          <w:trHeight w:val="5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8FA4447" w14:textId="77777777" w:rsidR="00F829F8" w:rsidRPr="00004400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41A42A4" w14:textId="77777777" w:rsidR="00F829F8" w:rsidRPr="00004400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პრეტენდენტის იურიდიული და ფაქტიური მისამართი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6E7B6850" w14:textId="77777777" w:rsidR="00F829F8" w:rsidRPr="00004400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F8" w:rsidRPr="00004400" w14:paraId="26AB0A59" w14:textId="77777777" w:rsidTr="001C5A1B">
        <w:trPr>
          <w:trHeight w:val="24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B34B5BA" w14:textId="77777777" w:rsidR="00F829F8" w:rsidRPr="00004400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02C5ADD" w14:textId="77777777" w:rsidR="00F829F8" w:rsidRPr="00004400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ხელმძღვანელის სახელი, გვარი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50A6B643" w14:textId="77777777" w:rsidR="00F829F8" w:rsidRPr="00004400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F8" w:rsidRPr="00004400" w14:paraId="7F0D4B8B" w14:textId="77777777" w:rsidTr="001C5A1B">
        <w:trPr>
          <w:trHeight w:val="59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AB8C24A" w14:textId="77777777" w:rsidR="00F829F8" w:rsidRPr="00004400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6D024F12" w14:textId="77777777" w:rsidR="00F829F8" w:rsidRPr="00004400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პრეტედენტის საკონტაქტო ინფორმაცია (ტელ:.მობ:.ელ.ფოს</w:t>
            </w:r>
            <w:r w:rsidRPr="005268F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ტა</w:t>
            </w:r>
            <w:r w:rsidR="005268F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,საიტი</w:t>
            </w:r>
            <w:r w:rsidRPr="005268FE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0CA05C9B" w14:textId="77777777" w:rsidR="00F829F8" w:rsidRPr="00004400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29F8" w:rsidRPr="00004400" w14:paraId="439AA2B0" w14:textId="77777777" w:rsidTr="001C5A1B">
        <w:trPr>
          <w:trHeight w:val="3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C181E44" w14:textId="77777777" w:rsidR="00F829F8" w:rsidRPr="00004400" w:rsidRDefault="00F829F8" w:rsidP="001C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44DD978" w14:textId="77777777" w:rsidR="00F829F8" w:rsidRPr="00004400" w:rsidRDefault="00F829F8" w:rsidP="001C5A1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00440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მომსახურება ბანკ(ებ)ის დასახელება;ანგარიშის ნომერი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14:paraId="399C7E00" w14:textId="77777777" w:rsidR="00F829F8" w:rsidRPr="00004400" w:rsidRDefault="00F829F8" w:rsidP="001C5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44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F829F8" w14:paraId="651A7F87" w14:textId="77777777" w:rsidTr="00F829F8">
        <w:trPr>
          <w:trHeight w:val="440"/>
        </w:trPr>
        <w:tc>
          <w:tcPr>
            <w:tcW w:w="9355" w:type="dxa"/>
          </w:tcPr>
          <w:p w14:paraId="1E6007DE" w14:textId="77777777" w:rsidR="00F829F8" w:rsidRPr="00FB43B2" w:rsidRDefault="00F829F8" w:rsidP="001C5A1B">
            <w:pPr>
              <w:tabs>
                <w:tab w:val="left" w:pos="3180"/>
              </w:tabs>
              <w:jc w:val="center"/>
              <w:rPr>
                <w:rFonts w:ascii="Sylfaen" w:hAnsi="Sylfaen"/>
                <w:b/>
                <w:lang w:val="ka-GE"/>
              </w:rPr>
            </w:pPr>
            <w:r w:rsidRPr="00FB43B2">
              <w:rPr>
                <w:rFonts w:ascii="Sylfaen" w:hAnsi="Sylfaen"/>
                <w:b/>
              </w:rPr>
              <w:t>პრეტედენტის მიერ წარმოსადგენი დოკუმენტაციის ლისტი</w:t>
            </w:r>
          </w:p>
        </w:tc>
      </w:tr>
    </w:tbl>
    <w:tbl>
      <w:tblPr>
        <w:tblStyle w:val="TableGrid"/>
        <w:tblpPr w:leftFromText="180" w:rightFromText="180" w:vertAnchor="text" w:horzAnchor="margin" w:tblpY="665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F829F8" w14:paraId="7B33C17D" w14:textId="77777777" w:rsidTr="00C8039B">
        <w:tc>
          <w:tcPr>
            <w:tcW w:w="625" w:type="dxa"/>
          </w:tcPr>
          <w:p w14:paraId="449B3A81" w14:textId="77777777" w:rsidR="00F829F8" w:rsidRPr="00D666B7" w:rsidRDefault="00F829F8" w:rsidP="00F829F8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r w:rsidRPr="00D666B7">
              <w:rPr>
                <w:rFonts w:asciiTheme="majorHAnsi" w:hAnsiTheme="majorHAnsi"/>
                <w:lang w:val="ka-GE"/>
              </w:rPr>
              <w:t>1</w:t>
            </w:r>
          </w:p>
        </w:tc>
        <w:tc>
          <w:tcPr>
            <w:tcW w:w="8725" w:type="dxa"/>
          </w:tcPr>
          <w:p w14:paraId="12204640" w14:textId="77777777" w:rsidR="00F829F8" w:rsidRPr="00D666B7" w:rsidRDefault="00F829F8" w:rsidP="00F829F8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r w:rsidRPr="00D666B7">
              <w:rPr>
                <w:rFonts w:ascii="Sylfaen" w:hAnsi="Sylfaen" w:cs="Sylfaen"/>
              </w:rPr>
              <w:t>ამონაწერი</w:t>
            </w:r>
            <w:r w:rsidRPr="00D666B7">
              <w:rPr>
                <w:rFonts w:asciiTheme="majorHAnsi" w:hAnsiTheme="majorHAnsi" w:cs="Sylfaen"/>
              </w:rPr>
              <w:t xml:space="preserve"> </w:t>
            </w:r>
            <w:r w:rsidRPr="00D666B7">
              <w:rPr>
                <w:rFonts w:ascii="Sylfaen" w:hAnsi="Sylfaen" w:cs="Sylfaen"/>
              </w:rPr>
              <w:t>სამეწარმეო</w:t>
            </w:r>
            <w:r w:rsidRPr="00D666B7">
              <w:rPr>
                <w:rFonts w:asciiTheme="majorHAnsi" w:hAnsiTheme="majorHAnsi" w:cs="Sylfaen"/>
              </w:rPr>
              <w:t xml:space="preserve"> </w:t>
            </w:r>
            <w:r w:rsidRPr="00D666B7">
              <w:rPr>
                <w:rFonts w:ascii="Sylfaen" w:hAnsi="Sylfaen" w:cs="Sylfaen"/>
              </w:rPr>
              <w:t>რეესტრიდან</w:t>
            </w:r>
          </w:p>
        </w:tc>
      </w:tr>
      <w:tr w:rsidR="00F829F8" w14:paraId="21B2AED4" w14:textId="77777777" w:rsidTr="00C8039B">
        <w:tc>
          <w:tcPr>
            <w:tcW w:w="625" w:type="dxa"/>
          </w:tcPr>
          <w:p w14:paraId="0B92DA1D" w14:textId="77777777" w:rsidR="00F829F8" w:rsidRPr="00D666B7" w:rsidRDefault="00F829F8" w:rsidP="00F829F8">
            <w:pPr>
              <w:tabs>
                <w:tab w:val="left" w:pos="3180"/>
              </w:tabs>
              <w:rPr>
                <w:rFonts w:asciiTheme="majorHAnsi" w:hAnsiTheme="majorHAnsi"/>
                <w:lang w:val="ka-GE"/>
              </w:rPr>
            </w:pPr>
            <w:r w:rsidRPr="00D666B7">
              <w:rPr>
                <w:rFonts w:asciiTheme="majorHAnsi" w:hAnsiTheme="majorHAnsi"/>
                <w:lang w:val="ka-GE"/>
              </w:rPr>
              <w:t>2</w:t>
            </w:r>
          </w:p>
        </w:tc>
        <w:tc>
          <w:tcPr>
            <w:tcW w:w="8725" w:type="dxa"/>
          </w:tcPr>
          <w:p w14:paraId="1BC64E33" w14:textId="77777777" w:rsidR="00F829F8" w:rsidRPr="00D666B7" w:rsidRDefault="00F829F8" w:rsidP="00F829F8">
            <w:pPr>
              <w:tabs>
                <w:tab w:val="left" w:pos="3180"/>
              </w:tabs>
              <w:rPr>
                <w:rFonts w:asciiTheme="majorHAnsi" w:hAnsiTheme="majorHAnsi" w:cs="Sylfaen"/>
                <w:lang w:val="ka-GE"/>
              </w:rPr>
            </w:pPr>
            <w:r w:rsidRPr="00D666B7">
              <w:rPr>
                <w:rFonts w:ascii="Sylfaen" w:hAnsi="Sylfaen" w:cs="Sylfaen"/>
                <w:lang w:val="ka-GE"/>
              </w:rPr>
              <w:t>საგდასახადო</w:t>
            </w:r>
            <w:r w:rsidRPr="00D666B7">
              <w:rPr>
                <w:rFonts w:asciiTheme="majorHAnsi" w:hAnsiTheme="majorHAnsi" w:cs="Sylfaen"/>
                <w:lang w:val="ka-GE"/>
              </w:rPr>
              <w:t xml:space="preserve"> </w:t>
            </w:r>
            <w:r w:rsidRPr="00D666B7">
              <w:rPr>
                <w:rFonts w:ascii="Sylfaen" w:hAnsi="Sylfaen" w:cs="Sylfaen"/>
                <w:lang w:val="ka-GE"/>
              </w:rPr>
              <w:t>შედარების</w:t>
            </w:r>
            <w:r w:rsidRPr="00D666B7">
              <w:rPr>
                <w:rFonts w:asciiTheme="majorHAnsi" w:hAnsiTheme="majorHAnsi" w:cs="Sylfaen"/>
                <w:lang w:val="ka-GE"/>
              </w:rPr>
              <w:t xml:space="preserve"> </w:t>
            </w:r>
            <w:r w:rsidRPr="00D666B7">
              <w:rPr>
                <w:rFonts w:ascii="Sylfaen" w:hAnsi="Sylfaen" w:cs="Sylfaen"/>
                <w:lang w:val="ka-GE"/>
              </w:rPr>
              <w:t>აქტი</w:t>
            </w:r>
          </w:p>
        </w:tc>
      </w:tr>
      <w:tr w:rsidR="001A3686" w14:paraId="31B5DBDA" w14:textId="77777777" w:rsidTr="00C8039B">
        <w:tc>
          <w:tcPr>
            <w:tcW w:w="625" w:type="dxa"/>
          </w:tcPr>
          <w:p w14:paraId="5EE9CC9C" w14:textId="77777777" w:rsidR="001A3686" w:rsidRPr="004331D0" w:rsidRDefault="001A3686" w:rsidP="001A3686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 w:rsidRPr="001A3686">
              <w:rPr>
                <w:rFonts w:asciiTheme="majorHAnsi" w:hAnsiTheme="majorHAnsi"/>
                <w:lang w:val="ka-GE"/>
              </w:rPr>
              <w:t>3</w:t>
            </w:r>
          </w:p>
        </w:tc>
        <w:tc>
          <w:tcPr>
            <w:tcW w:w="8725" w:type="dxa"/>
          </w:tcPr>
          <w:p w14:paraId="4A5B7575" w14:textId="77777777" w:rsidR="001A3686" w:rsidRPr="009B2D84" w:rsidRDefault="001A3686" w:rsidP="001A3686">
            <w:pPr>
              <w:tabs>
                <w:tab w:val="left" w:pos="318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ბოლო ორი წლის განმავლობაში ანალოგიური საქონლის/მომსახურების მიმღებ კომპანიების სია.</w:t>
            </w:r>
          </w:p>
        </w:tc>
      </w:tr>
      <w:tr w:rsidR="001A3686" w14:paraId="2010180B" w14:textId="77777777" w:rsidTr="00C8039B">
        <w:trPr>
          <w:trHeight w:val="293"/>
        </w:trPr>
        <w:tc>
          <w:tcPr>
            <w:tcW w:w="625" w:type="dxa"/>
          </w:tcPr>
          <w:p w14:paraId="28C00593" w14:textId="77777777" w:rsidR="001A3686" w:rsidRPr="004331D0" w:rsidRDefault="001A3686" w:rsidP="001A3686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Theme="majorHAnsi" w:hAnsiTheme="majorHAnsi"/>
                <w:lang w:val="ka-GE"/>
              </w:rPr>
              <w:t>4</w:t>
            </w:r>
          </w:p>
        </w:tc>
        <w:tc>
          <w:tcPr>
            <w:tcW w:w="8725" w:type="dxa"/>
          </w:tcPr>
          <w:p w14:paraId="69A2A7E6" w14:textId="77777777" w:rsidR="001A3686" w:rsidRPr="0085276A" w:rsidRDefault="00584BB3" w:rsidP="001A3686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კომერცული წინადადება</w:t>
            </w:r>
            <w:r w:rsidR="009C6D9E">
              <w:rPr>
                <w:rFonts w:ascii="Sylfaen" w:hAnsi="Sylfaen" w:cs="Sylfaen"/>
                <w:lang w:val="ka-GE"/>
              </w:rPr>
              <w:t xml:space="preserve"> (დანართი #2)</w:t>
            </w:r>
          </w:p>
        </w:tc>
      </w:tr>
      <w:tr w:rsidR="001A3686" w14:paraId="77EAAC64" w14:textId="77777777" w:rsidTr="00C8039B">
        <w:tc>
          <w:tcPr>
            <w:tcW w:w="625" w:type="dxa"/>
          </w:tcPr>
          <w:p w14:paraId="247730A5" w14:textId="77777777" w:rsidR="001A3686" w:rsidRPr="004331D0" w:rsidRDefault="001A3686" w:rsidP="001A3686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Theme="majorHAnsi" w:hAnsiTheme="majorHAnsi"/>
                <w:lang w:val="ka-GE"/>
              </w:rPr>
              <w:t>5</w:t>
            </w:r>
          </w:p>
        </w:tc>
        <w:tc>
          <w:tcPr>
            <w:tcW w:w="8725" w:type="dxa"/>
          </w:tcPr>
          <w:p w14:paraId="0B91EAD5" w14:textId="77777777" w:rsidR="001A3686" w:rsidRDefault="001A3686" w:rsidP="001A3686">
            <w:pPr>
              <w:tabs>
                <w:tab w:val="left" w:pos="318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სამუშაოთ</w:t>
            </w:r>
            <w:r w:rsidR="00584BB3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 xml:space="preserve"> წარმოების გეგმა-გრაფიკი</w:t>
            </w:r>
          </w:p>
        </w:tc>
      </w:tr>
      <w:tr w:rsidR="001A3686" w14:paraId="4FD6B71B" w14:textId="77777777" w:rsidTr="00C8039B">
        <w:tc>
          <w:tcPr>
            <w:tcW w:w="625" w:type="dxa"/>
          </w:tcPr>
          <w:p w14:paraId="00E46F52" w14:textId="77777777" w:rsidR="001A3686" w:rsidRPr="007506E5" w:rsidRDefault="001A3686" w:rsidP="001A3686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8725" w:type="dxa"/>
          </w:tcPr>
          <w:p w14:paraId="568F3AFC" w14:textId="77777777" w:rsidR="001A3686" w:rsidRDefault="001A3686" w:rsidP="001A3686">
            <w:pPr>
              <w:tabs>
                <w:tab w:val="left" w:pos="3180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სარეკომენდაციო წერილები (არსებობის შემთხვევაში)</w:t>
            </w:r>
          </w:p>
        </w:tc>
      </w:tr>
      <w:tr w:rsidR="001A3686" w14:paraId="0CC68EC5" w14:textId="77777777" w:rsidTr="00C8039B">
        <w:tc>
          <w:tcPr>
            <w:tcW w:w="625" w:type="dxa"/>
          </w:tcPr>
          <w:p w14:paraId="7B3B58C7" w14:textId="77777777" w:rsidR="001A3686" w:rsidRDefault="001A3686" w:rsidP="001A3686">
            <w:pPr>
              <w:tabs>
                <w:tab w:val="left" w:pos="3180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8725" w:type="dxa"/>
          </w:tcPr>
          <w:p w14:paraId="2EC9BF8F" w14:textId="77777777" w:rsidR="001A3686" w:rsidRDefault="001A3686" w:rsidP="001A3686">
            <w:pPr>
              <w:tabs>
                <w:tab w:val="left" w:pos="3180"/>
              </w:tabs>
              <w:rPr>
                <w:rFonts w:ascii="Sylfaen" w:hAnsi="Sylfaen" w:cs="Sylfaen"/>
                <w:lang w:val="ka-GE"/>
              </w:rPr>
            </w:pPr>
          </w:p>
        </w:tc>
      </w:tr>
    </w:tbl>
    <w:p w14:paraId="385FC96C" w14:textId="77777777" w:rsidR="00F829F8" w:rsidRDefault="00F829F8" w:rsidP="00F829F8">
      <w:pPr>
        <w:rPr>
          <w:rFonts w:ascii="Sylfaen" w:hAnsi="Sylfaen"/>
          <w:lang w:val="ka-GE"/>
        </w:rPr>
      </w:pPr>
    </w:p>
    <w:p w14:paraId="4DBF145E" w14:textId="77777777" w:rsidR="00F829F8" w:rsidRDefault="00F829F8" w:rsidP="00F829F8">
      <w:pPr>
        <w:rPr>
          <w:rFonts w:ascii="Sylfaen" w:hAnsi="Sylfaen"/>
          <w:lang w:val="ka-GE"/>
        </w:rPr>
      </w:pPr>
    </w:p>
    <w:p w14:paraId="367D35B6" w14:textId="77777777" w:rsidR="005268FE" w:rsidRDefault="005268FE" w:rsidP="00F829F8">
      <w:pPr>
        <w:rPr>
          <w:rFonts w:ascii="Sylfaen" w:hAnsi="Sylfaen"/>
          <w:lang w:val="ka-GE"/>
        </w:rPr>
      </w:pPr>
    </w:p>
    <w:p w14:paraId="7C825F9B" w14:textId="77777777" w:rsidR="005268FE" w:rsidRDefault="005268FE" w:rsidP="00F829F8">
      <w:pPr>
        <w:rPr>
          <w:rFonts w:ascii="Sylfaen" w:hAnsi="Sylfaen"/>
          <w:lang w:val="ka-GE"/>
        </w:rPr>
      </w:pPr>
    </w:p>
    <w:p w14:paraId="309AAB01" w14:textId="77777777" w:rsidR="005268FE" w:rsidRDefault="005268FE" w:rsidP="00F829F8">
      <w:pPr>
        <w:rPr>
          <w:rFonts w:ascii="Sylfaen" w:hAnsi="Sylfaen"/>
          <w:lang w:val="ka-GE"/>
        </w:rPr>
      </w:pPr>
    </w:p>
    <w:p w14:paraId="389F1C35" w14:textId="77777777" w:rsidR="00F829F8" w:rsidRDefault="00F829F8" w:rsidP="00F829F8">
      <w:pPr>
        <w:rPr>
          <w:rFonts w:ascii="Sylfaen" w:hAnsi="Sylfaen"/>
          <w:lang w:val="ka-GE"/>
        </w:rPr>
      </w:pPr>
    </w:p>
    <w:p w14:paraId="4B09E4BC" w14:textId="77777777" w:rsidR="00A22E2A" w:rsidRDefault="00A22E2A" w:rsidP="00F829F8">
      <w:pPr>
        <w:rPr>
          <w:rFonts w:ascii="Sylfaen" w:hAnsi="Sylfaen"/>
          <w:lang w:val="ka-GE"/>
        </w:rPr>
      </w:pPr>
    </w:p>
    <w:p w14:paraId="5598E513" w14:textId="77777777" w:rsidR="00F829F8" w:rsidRPr="00F829F8" w:rsidRDefault="00F829F8" w:rsidP="00F829F8">
      <w:pPr>
        <w:tabs>
          <w:tab w:val="left" w:pos="1216"/>
        </w:tabs>
        <w:jc w:val="right"/>
        <w:rPr>
          <w:rFonts w:ascii="Sylfaen" w:hAnsi="Sylfaen"/>
          <w:lang w:val="ka-GE"/>
        </w:rPr>
      </w:pPr>
      <w:r w:rsidRPr="004B25E0">
        <w:rPr>
          <w:rFonts w:ascii="Sylfaen" w:hAnsi="Sylfaen"/>
          <w:b/>
        </w:rPr>
        <w:t>უფლებამოსილი პირის ხელმოწერა ____________________       თარიღი</w:t>
      </w:r>
      <w:r>
        <w:rPr>
          <w:rFonts w:ascii="Sylfaen" w:hAnsi="Sylfaen"/>
          <w:b/>
        </w:rPr>
        <w:t>______________</w:t>
      </w:r>
    </w:p>
    <w:p w14:paraId="6598EF81" w14:textId="77777777" w:rsidR="00F829F8" w:rsidRDefault="00F829F8" w:rsidP="00F829F8">
      <w:pPr>
        <w:jc w:val="right"/>
        <w:rPr>
          <w:rFonts w:ascii="Sylfaen" w:hAnsi="Sylfaen"/>
          <w:b/>
        </w:rPr>
      </w:pPr>
    </w:p>
    <w:sectPr w:rsidR="00F829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5C37" w14:textId="77777777" w:rsidR="00D64536" w:rsidRDefault="00D64536" w:rsidP="002F29CC">
      <w:pPr>
        <w:spacing w:after="0" w:line="240" w:lineRule="auto"/>
      </w:pPr>
      <w:r>
        <w:separator/>
      </w:r>
    </w:p>
  </w:endnote>
  <w:endnote w:type="continuationSeparator" w:id="0">
    <w:p w14:paraId="335F8AEC" w14:textId="77777777" w:rsidR="00D64536" w:rsidRDefault="00D64536" w:rsidP="002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 Shirim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iran SP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CFAA" w14:textId="77777777" w:rsidR="005268FE" w:rsidRPr="00016FE3" w:rsidRDefault="005268FE" w:rsidP="005268FE">
    <w:pPr>
      <w:pStyle w:val="Footer"/>
      <w:jc w:val="right"/>
      <w:rPr>
        <w:rFonts w:ascii="Amiran SP" w:hAnsi="Amiran SP"/>
        <w:color w:val="FFFFFF" w:themeColor="background1"/>
      </w:rPr>
    </w:pPr>
    <w:r w:rsidRPr="00016FE3">
      <w:rPr>
        <w:rFonts w:ascii="Amiran SP" w:hAnsi="Amiran SP"/>
        <w:color w:val="FFFFFF" w:themeColor="background1"/>
        <w:highlight w:val="black"/>
      </w:rPr>
      <w:t xml:space="preserve"> </w:t>
    </w:r>
    <w:r w:rsidR="006115EC">
      <w:rPr>
        <w:rFonts w:ascii="Sylfaen" w:hAnsi="Sylfaen"/>
        <w:color w:val="FFFFFF" w:themeColor="background1"/>
        <w:highlight w:val="black"/>
      </w:rPr>
      <w:t xml:space="preserve">Procurement Dep. </w:t>
    </w:r>
    <w:r w:rsidRPr="00016FE3">
      <w:rPr>
        <w:rFonts w:ascii="Amiran SP" w:hAnsi="Amiran SP"/>
        <w:color w:val="FFFFFF" w:themeColor="background1"/>
        <w:highlight w:val="black"/>
      </w:rPr>
      <w:t xml:space="preserve"> 201</w:t>
    </w:r>
    <w:r w:rsidR="001A3686">
      <w:rPr>
        <w:rFonts w:ascii="Amiran SP" w:hAnsi="Amiran SP"/>
        <w:color w:val="FFFFFF" w:themeColor="background1"/>
        <w:highlight w:val="black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90D64" w14:textId="77777777" w:rsidR="00D64536" w:rsidRDefault="00D64536" w:rsidP="002F29CC">
      <w:pPr>
        <w:spacing w:after="0" w:line="240" w:lineRule="auto"/>
      </w:pPr>
      <w:r>
        <w:separator/>
      </w:r>
    </w:p>
  </w:footnote>
  <w:footnote w:type="continuationSeparator" w:id="0">
    <w:p w14:paraId="677D4E25" w14:textId="77777777" w:rsidR="00D64536" w:rsidRDefault="00D64536" w:rsidP="002F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4BF16" w14:textId="77777777" w:rsidR="00D87F2E" w:rsidRDefault="00D87F2E" w:rsidP="00D87F2E">
    <w:pPr>
      <w:pStyle w:val="Header"/>
      <w:jc w:val="right"/>
      <w:rPr>
        <w:rFonts w:ascii="Sylfaen" w:hAnsi="Sylfaen" w:cs="Sylfaen"/>
        <w:noProof/>
        <w:sz w:val="16"/>
        <w:szCs w:val="16"/>
        <w:lang w:val="ka-GE" w:eastAsia="ka-G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3E456" wp14:editId="612B8DEF">
          <wp:simplePos x="0" y="0"/>
          <wp:positionH relativeFrom="margin">
            <wp:align>right</wp:align>
          </wp:positionH>
          <wp:positionV relativeFrom="paragraph">
            <wp:posOffset>-379235</wp:posOffset>
          </wp:positionV>
          <wp:extent cx="1608302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YSTAL Logo G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302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3A3CE" w14:textId="77777777" w:rsidR="00D87F2E" w:rsidRDefault="00D87F2E" w:rsidP="00D87F2E">
    <w:pPr>
      <w:pStyle w:val="Header"/>
      <w:jc w:val="right"/>
      <w:rPr>
        <w:rFonts w:ascii="Sylfaen" w:hAnsi="Sylfaen" w:cs="Sylfaen"/>
        <w:noProof/>
        <w:sz w:val="16"/>
        <w:szCs w:val="16"/>
        <w:lang w:val="ka-GE" w:eastAsia="ka-GE"/>
      </w:rPr>
    </w:pPr>
  </w:p>
  <w:p w14:paraId="7B3FF691" w14:textId="77777777" w:rsidR="00D87F2E" w:rsidRDefault="00D87F2E" w:rsidP="00D87F2E">
    <w:pPr>
      <w:pStyle w:val="Header"/>
      <w:jc w:val="right"/>
      <w:rPr>
        <w:rFonts w:ascii="Sylfaen" w:hAnsi="Sylfaen" w:cs="Arial"/>
        <w:noProof/>
        <w:sz w:val="16"/>
        <w:szCs w:val="16"/>
        <w:lang w:val="ka-GE" w:eastAsia="ka-GE"/>
      </w:rPr>
    </w:pPr>
    <w:r w:rsidRPr="004A305E">
      <w:rPr>
        <w:rFonts w:ascii="Sylfaen" w:hAnsi="Sylfaen" w:cs="Sylfaen"/>
        <w:noProof/>
        <w:sz w:val="16"/>
        <w:szCs w:val="16"/>
        <w:lang w:val="ka-GE" w:eastAsia="ka-GE"/>
      </w:rPr>
      <w:t>სს</w:t>
    </w:r>
    <w:r w:rsidRPr="004A305E">
      <w:rPr>
        <w:rFonts w:ascii="Geo Shirim" w:hAnsi="Geo Shirim"/>
        <w:noProof/>
        <w:sz w:val="16"/>
        <w:szCs w:val="16"/>
        <w:lang w:val="ka-GE" w:eastAsia="ka-GE"/>
      </w:rPr>
      <w:t xml:space="preserve"> </w:t>
    </w:r>
    <w:r w:rsidRPr="004A305E">
      <w:rPr>
        <w:rFonts w:ascii="Sylfaen" w:hAnsi="Sylfaen" w:cs="Sylfaen"/>
        <w:noProof/>
        <w:sz w:val="16"/>
        <w:szCs w:val="16"/>
        <w:lang w:val="ka-GE" w:eastAsia="ka-GE"/>
      </w:rPr>
      <w:t>მისო</w:t>
    </w:r>
    <w:r w:rsidRPr="004A305E">
      <w:rPr>
        <w:rFonts w:ascii="Geo Shirim" w:hAnsi="Geo Shirim"/>
        <w:noProof/>
        <w:sz w:val="16"/>
        <w:szCs w:val="16"/>
        <w:lang w:val="ka-GE" w:eastAsia="ka-GE"/>
      </w:rPr>
      <w:t xml:space="preserve"> </w:t>
    </w:r>
    <w:r w:rsidRPr="004A305E">
      <w:rPr>
        <w:rFonts w:ascii="Geo Shirim" w:hAnsi="Geo Shirim" w:cs="Arial"/>
        <w:noProof/>
        <w:sz w:val="16"/>
        <w:szCs w:val="16"/>
        <w:lang w:val="ka-GE" w:eastAsia="ka-GE"/>
      </w:rPr>
      <w:t>„</w:t>
    </w:r>
    <w:r w:rsidRPr="004A305E">
      <w:rPr>
        <w:rFonts w:ascii="Sylfaen" w:hAnsi="Sylfaen" w:cs="Sylfaen"/>
        <w:noProof/>
        <w:sz w:val="16"/>
        <w:szCs w:val="16"/>
        <w:lang w:val="ka-GE" w:eastAsia="ka-GE"/>
      </w:rPr>
      <w:t>კრისტალი</w:t>
    </w:r>
    <w:r w:rsidRPr="004A305E">
      <w:rPr>
        <w:rFonts w:ascii="Geo Shirim" w:hAnsi="Geo Shirim" w:cs="Arial"/>
        <w:noProof/>
        <w:sz w:val="16"/>
        <w:szCs w:val="16"/>
        <w:lang w:val="ka-GE" w:eastAsia="ka-GE"/>
      </w:rPr>
      <w:t>“</w:t>
    </w:r>
  </w:p>
  <w:p w14:paraId="5FE3059F" w14:textId="77777777" w:rsidR="00D87F2E" w:rsidRPr="004A305E" w:rsidRDefault="00D87F2E" w:rsidP="00D87F2E">
    <w:pPr>
      <w:pStyle w:val="Header"/>
      <w:jc w:val="right"/>
      <w:rPr>
        <w:rFonts w:ascii="Sylfaen" w:hAnsi="Sylfaen"/>
        <w:noProof/>
        <w:sz w:val="16"/>
        <w:szCs w:val="16"/>
        <w:lang w:eastAsia="ka-GE"/>
      </w:rPr>
    </w:pPr>
    <w:r w:rsidRPr="004A305E">
      <w:rPr>
        <w:rFonts w:ascii="Sylfaen" w:hAnsi="Sylfaen"/>
        <w:noProof/>
        <w:sz w:val="16"/>
        <w:szCs w:val="16"/>
        <w:lang w:eastAsia="ka-GE"/>
      </w:rPr>
      <w:t>JSC MFO CRYSTAL</w:t>
    </w:r>
  </w:p>
  <w:p w14:paraId="235B82CC" w14:textId="77777777" w:rsidR="00D87F2E" w:rsidRDefault="00D87F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190.7pt" o:bullet="t">
        <v:imagedata r:id="rId1" o:title="Crystal_Logo_Standard Classic"/>
      </v:shape>
    </w:pict>
  </w:numPicBullet>
  <w:abstractNum w:abstractNumId="0">
    <w:nsid w:val="00F55F09"/>
    <w:multiLevelType w:val="hybridMultilevel"/>
    <w:tmpl w:val="490A7B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B52186"/>
    <w:multiLevelType w:val="hybridMultilevel"/>
    <w:tmpl w:val="332C67F0"/>
    <w:lvl w:ilvl="0" w:tplc="CD3624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B1423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68A2"/>
    <w:multiLevelType w:val="hybridMultilevel"/>
    <w:tmpl w:val="68E820F6"/>
    <w:lvl w:ilvl="0" w:tplc="08085D4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5703F63"/>
    <w:multiLevelType w:val="hybridMultilevel"/>
    <w:tmpl w:val="D5DCE2C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5A227CA"/>
    <w:multiLevelType w:val="hybridMultilevel"/>
    <w:tmpl w:val="5E5438F4"/>
    <w:lvl w:ilvl="0" w:tplc="715E97C2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01872EA"/>
    <w:multiLevelType w:val="hybridMultilevel"/>
    <w:tmpl w:val="89445A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A5469F"/>
    <w:multiLevelType w:val="hybridMultilevel"/>
    <w:tmpl w:val="FB2A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47C0F"/>
    <w:multiLevelType w:val="hybridMultilevel"/>
    <w:tmpl w:val="61986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70"/>
    <w:rsid w:val="00016FE3"/>
    <w:rsid w:val="000344CE"/>
    <w:rsid w:val="000802C7"/>
    <w:rsid w:val="0008322D"/>
    <w:rsid w:val="000B2814"/>
    <w:rsid w:val="000D36C5"/>
    <w:rsid w:val="001273EB"/>
    <w:rsid w:val="001408A9"/>
    <w:rsid w:val="0019143E"/>
    <w:rsid w:val="001A3686"/>
    <w:rsid w:val="001A376C"/>
    <w:rsid w:val="002231AA"/>
    <w:rsid w:val="0027298B"/>
    <w:rsid w:val="0028745E"/>
    <w:rsid w:val="0029575F"/>
    <w:rsid w:val="002F29CC"/>
    <w:rsid w:val="00312EE0"/>
    <w:rsid w:val="00327A6F"/>
    <w:rsid w:val="003368CB"/>
    <w:rsid w:val="003B76F7"/>
    <w:rsid w:val="003D0990"/>
    <w:rsid w:val="003D771E"/>
    <w:rsid w:val="00406C1B"/>
    <w:rsid w:val="00407454"/>
    <w:rsid w:val="0043251F"/>
    <w:rsid w:val="004331D0"/>
    <w:rsid w:val="00493E15"/>
    <w:rsid w:val="00496C56"/>
    <w:rsid w:val="004C0D5E"/>
    <w:rsid w:val="004D7B12"/>
    <w:rsid w:val="004E344E"/>
    <w:rsid w:val="005268FE"/>
    <w:rsid w:val="00582166"/>
    <w:rsid w:val="00584BB3"/>
    <w:rsid w:val="005954CF"/>
    <w:rsid w:val="005954E2"/>
    <w:rsid w:val="005A0BA1"/>
    <w:rsid w:val="005B232C"/>
    <w:rsid w:val="005C75D8"/>
    <w:rsid w:val="006115EC"/>
    <w:rsid w:val="00614AA3"/>
    <w:rsid w:val="00667C6D"/>
    <w:rsid w:val="006839F6"/>
    <w:rsid w:val="00697D0F"/>
    <w:rsid w:val="00697E22"/>
    <w:rsid w:val="006A3EF4"/>
    <w:rsid w:val="006B28B7"/>
    <w:rsid w:val="006B6FED"/>
    <w:rsid w:val="006E4DF0"/>
    <w:rsid w:val="00730D65"/>
    <w:rsid w:val="00741F22"/>
    <w:rsid w:val="007506E5"/>
    <w:rsid w:val="007533EE"/>
    <w:rsid w:val="007A0029"/>
    <w:rsid w:val="007A4755"/>
    <w:rsid w:val="007F1EAF"/>
    <w:rsid w:val="007F34C7"/>
    <w:rsid w:val="00801533"/>
    <w:rsid w:val="00807A69"/>
    <w:rsid w:val="008213D8"/>
    <w:rsid w:val="008D7C60"/>
    <w:rsid w:val="0092182F"/>
    <w:rsid w:val="0094148E"/>
    <w:rsid w:val="00956266"/>
    <w:rsid w:val="00971A05"/>
    <w:rsid w:val="009B30DC"/>
    <w:rsid w:val="009B60FE"/>
    <w:rsid w:val="009C6D9E"/>
    <w:rsid w:val="00A04AC0"/>
    <w:rsid w:val="00A22E2A"/>
    <w:rsid w:val="00A5017F"/>
    <w:rsid w:val="00A57C11"/>
    <w:rsid w:val="00A72671"/>
    <w:rsid w:val="00A83446"/>
    <w:rsid w:val="00A93E5E"/>
    <w:rsid w:val="00AC5BEA"/>
    <w:rsid w:val="00AE176B"/>
    <w:rsid w:val="00AE6491"/>
    <w:rsid w:val="00B10CC7"/>
    <w:rsid w:val="00B11EF0"/>
    <w:rsid w:val="00B269C2"/>
    <w:rsid w:val="00B96F4A"/>
    <w:rsid w:val="00BA2385"/>
    <w:rsid w:val="00BB34F0"/>
    <w:rsid w:val="00BC490D"/>
    <w:rsid w:val="00BE17FA"/>
    <w:rsid w:val="00C3445F"/>
    <w:rsid w:val="00C63912"/>
    <w:rsid w:val="00C8039B"/>
    <w:rsid w:val="00CC5409"/>
    <w:rsid w:val="00CD601C"/>
    <w:rsid w:val="00D02A7F"/>
    <w:rsid w:val="00D038CF"/>
    <w:rsid w:val="00D64536"/>
    <w:rsid w:val="00D85EB0"/>
    <w:rsid w:val="00D87F2E"/>
    <w:rsid w:val="00DC5131"/>
    <w:rsid w:val="00DF1D0C"/>
    <w:rsid w:val="00DF787A"/>
    <w:rsid w:val="00E37259"/>
    <w:rsid w:val="00E40EAA"/>
    <w:rsid w:val="00E65342"/>
    <w:rsid w:val="00E77DBD"/>
    <w:rsid w:val="00EC31BF"/>
    <w:rsid w:val="00ED1D46"/>
    <w:rsid w:val="00EE39C2"/>
    <w:rsid w:val="00F006BB"/>
    <w:rsid w:val="00F143EF"/>
    <w:rsid w:val="00F16C6F"/>
    <w:rsid w:val="00F42ACD"/>
    <w:rsid w:val="00F718FE"/>
    <w:rsid w:val="00F829F8"/>
    <w:rsid w:val="00F84470"/>
    <w:rsid w:val="00FC3AE5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39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E"/>
  </w:style>
  <w:style w:type="paragraph" w:styleId="Heading1">
    <w:name w:val="heading 1"/>
    <w:basedOn w:val="Normal"/>
    <w:next w:val="Normal"/>
    <w:link w:val="Heading1Char"/>
    <w:uiPriority w:val="9"/>
    <w:qFormat/>
    <w:rsid w:val="00D87F2E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F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F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F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F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F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F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F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F2E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F2E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F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F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F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F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F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F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F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F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7F2E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7F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7F2E"/>
    <w:rPr>
      <w:b/>
      <w:bCs/>
    </w:rPr>
  </w:style>
  <w:style w:type="character" w:styleId="Emphasis">
    <w:name w:val="Emphasis"/>
    <w:basedOn w:val="DefaultParagraphFont"/>
    <w:uiPriority w:val="20"/>
    <w:qFormat/>
    <w:rsid w:val="00D87F2E"/>
    <w:rPr>
      <w:i/>
      <w:iCs/>
    </w:rPr>
  </w:style>
  <w:style w:type="paragraph" w:styleId="NoSpacing">
    <w:name w:val="No Spacing"/>
    <w:uiPriority w:val="1"/>
    <w:qFormat/>
    <w:rsid w:val="00D87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F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F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F2E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F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7F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F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7F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7F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CC"/>
  </w:style>
  <w:style w:type="paragraph" w:styleId="Footer">
    <w:name w:val="footer"/>
    <w:basedOn w:val="Normal"/>
    <w:link w:val="Foot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CC"/>
  </w:style>
  <w:style w:type="paragraph" w:styleId="ListParagraph">
    <w:name w:val="List Paragraph"/>
    <w:basedOn w:val="Normal"/>
    <w:uiPriority w:val="34"/>
    <w:qFormat/>
    <w:rsid w:val="00D02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FA"/>
    <w:rPr>
      <w:color w:val="2998E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7F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7F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7FA"/>
    <w:rPr>
      <w:vertAlign w:val="superscript"/>
    </w:rPr>
  </w:style>
  <w:style w:type="paragraph" w:customStyle="1" w:styleId="Default">
    <w:name w:val="Default"/>
    <w:rsid w:val="00BE17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29F8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E"/>
  </w:style>
  <w:style w:type="paragraph" w:styleId="Heading1">
    <w:name w:val="heading 1"/>
    <w:basedOn w:val="Normal"/>
    <w:next w:val="Normal"/>
    <w:link w:val="Heading1Char"/>
    <w:uiPriority w:val="9"/>
    <w:qFormat/>
    <w:rsid w:val="00D87F2E"/>
    <w:pPr>
      <w:keepNext/>
      <w:keepLines/>
      <w:pBdr>
        <w:bottom w:val="single" w:sz="4" w:space="1" w:color="E4831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F2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F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F2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F2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F2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F2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F2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F2E"/>
    <w:rPr>
      <w:rFonts w:asciiTheme="majorHAnsi" w:eastAsiaTheme="majorEastAsia" w:hAnsiTheme="majorHAnsi" w:cstheme="majorBidi"/>
      <w:color w:val="AA610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F2E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F2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F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F2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F2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F2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F2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F2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7F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87F2E"/>
    <w:rPr>
      <w:rFonts w:asciiTheme="majorHAnsi" w:eastAsiaTheme="majorEastAsia" w:hAnsiTheme="majorHAnsi" w:cstheme="majorBidi"/>
      <w:color w:val="AA610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F2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7F2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87F2E"/>
    <w:rPr>
      <w:b/>
      <w:bCs/>
    </w:rPr>
  </w:style>
  <w:style w:type="character" w:styleId="Emphasis">
    <w:name w:val="Emphasis"/>
    <w:basedOn w:val="DefaultParagraphFont"/>
    <w:uiPriority w:val="20"/>
    <w:qFormat/>
    <w:rsid w:val="00D87F2E"/>
    <w:rPr>
      <w:i/>
      <w:iCs/>
    </w:rPr>
  </w:style>
  <w:style w:type="paragraph" w:styleId="NoSpacing">
    <w:name w:val="No Spacing"/>
    <w:uiPriority w:val="1"/>
    <w:qFormat/>
    <w:rsid w:val="00D87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F2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7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F2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F2E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87F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7F2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F2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87F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87F2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CC"/>
  </w:style>
  <w:style w:type="paragraph" w:styleId="Footer">
    <w:name w:val="footer"/>
    <w:basedOn w:val="Normal"/>
    <w:link w:val="FooterChar"/>
    <w:uiPriority w:val="99"/>
    <w:unhideWhenUsed/>
    <w:rsid w:val="002F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CC"/>
  </w:style>
  <w:style w:type="paragraph" w:styleId="ListParagraph">
    <w:name w:val="List Paragraph"/>
    <w:basedOn w:val="Normal"/>
    <w:uiPriority w:val="34"/>
    <w:qFormat/>
    <w:rsid w:val="00D02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FA"/>
    <w:rPr>
      <w:color w:val="2998E3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7F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7F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17FA"/>
    <w:rPr>
      <w:vertAlign w:val="superscript"/>
    </w:rPr>
  </w:style>
  <w:style w:type="paragraph" w:customStyle="1" w:styleId="Default">
    <w:name w:val="Default"/>
    <w:rsid w:val="00BE17FA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29F8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.qvachakidze@crystal.ge" TargetMode="External"/><Relationship Id="rId9" Type="http://schemas.openxmlformats.org/officeDocument/2006/relationships/hyperlink" Target="mailto:t.qvachakidze@crystal.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711</Words>
  <Characters>4059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T.Kvachakidze</dc:creator>
  <cp:keywords/>
  <dc:description/>
  <cp:lastModifiedBy>T</cp:lastModifiedBy>
  <cp:revision>43</cp:revision>
  <dcterms:created xsi:type="dcterms:W3CDTF">2015-11-06T11:14:00Z</dcterms:created>
  <dcterms:modified xsi:type="dcterms:W3CDTF">2018-10-12T13:32:00Z</dcterms:modified>
</cp:coreProperties>
</file>